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rPr>
          <w:rFonts w:ascii="Times New Roman" w:hAnsi="Times New Roman" w:cs="Times New Roman"/>
        </w:rPr>
      </w:pPr>
    </w:p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D753B" w:rsidP="002D753B">
      <w:pPr>
        <w:jc w:val="center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  <w:noProof/>
        </w:rPr>
        <w:drawing>
          <wp:inline distT="0" distB="0" distL="0" distR="0" wp14:anchorId="2EBEF18E" wp14:editId="17218524">
            <wp:extent cx="3515461" cy="3515461"/>
            <wp:effectExtent l="0" t="0" r="0" b="0"/>
            <wp:docPr id="18692987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987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367" cy="353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EC" w:rsidRPr="00E1787D" w:rsidRDefault="002340EC" w:rsidP="002340EC">
      <w:pPr>
        <w:jc w:val="center"/>
        <w:rPr>
          <w:rFonts w:ascii="Times New Roman" w:hAnsi="Times New Roman" w:cs="Times New Roman"/>
          <w:b/>
        </w:rPr>
      </w:pPr>
    </w:p>
    <w:p w:rsidR="000B7316" w:rsidRPr="00C900A7" w:rsidRDefault="002D753B" w:rsidP="000B731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A7">
        <w:rPr>
          <w:rFonts w:ascii="Times New Roman" w:hAnsi="Times New Roman" w:cs="Times New Roman"/>
          <w:b/>
          <w:sz w:val="28"/>
          <w:szCs w:val="28"/>
        </w:rPr>
        <w:t xml:space="preserve">ONDOKUZ MAYIS </w:t>
      </w:r>
      <w:r w:rsidR="000B7316" w:rsidRPr="00C900A7">
        <w:rPr>
          <w:rFonts w:ascii="Times New Roman" w:hAnsi="Times New Roman" w:cs="Times New Roman"/>
          <w:b/>
          <w:sz w:val="28"/>
          <w:szCs w:val="28"/>
        </w:rPr>
        <w:t>ÜNİVERSİTESİ</w:t>
      </w:r>
    </w:p>
    <w:p w:rsidR="000B7316" w:rsidRPr="00C900A7" w:rsidRDefault="000B7316" w:rsidP="000B731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A7">
        <w:rPr>
          <w:rFonts w:ascii="Times New Roman" w:hAnsi="Times New Roman" w:cs="Times New Roman"/>
          <w:b/>
          <w:sz w:val="28"/>
          <w:szCs w:val="28"/>
        </w:rPr>
        <w:t>ECZACILIK FAKÜLTESİ</w:t>
      </w:r>
    </w:p>
    <w:p w:rsidR="002340EC" w:rsidRPr="00E1787D" w:rsidRDefault="00C900A7" w:rsidP="000B7316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C900A7">
        <w:rPr>
          <w:rFonts w:ascii="Times New Roman" w:hAnsi="Times New Roman" w:cs="Times New Roman"/>
          <w:b/>
          <w:sz w:val="28"/>
          <w:szCs w:val="28"/>
        </w:rPr>
        <w:t xml:space="preserve">ECZ 214 </w:t>
      </w:r>
      <w:r w:rsidR="000B7316" w:rsidRPr="00C900A7">
        <w:rPr>
          <w:rFonts w:ascii="Times New Roman" w:hAnsi="Times New Roman" w:cs="Times New Roman"/>
          <w:b/>
          <w:sz w:val="28"/>
          <w:szCs w:val="28"/>
        </w:rPr>
        <w:t>STAJ I</w:t>
      </w:r>
      <w:r w:rsidR="002D753B" w:rsidRPr="00C9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EE1" w:rsidRPr="00C900A7">
        <w:rPr>
          <w:rFonts w:ascii="Times New Roman" w:hAnsi="Times New Roman" w:cs="Times New Roman"/>
          <w:b/>
          <w:sz w:val="28"/>
          <w:szCs w:val="28"/>
        </w:rPr>
        <w:t>RAPORU</w:t>
      </w:r>
      <w:r w:rsidR="002340EC" w:rsidRPr="00E1787D">
        <w:rPr>
          <w:rFonts w:ascii="Times New Roman" w:hAnsi="Times New Roman" w:cs="Times New Roman"/>
          <w:b/>
        </w:rPr>
        <w:br w:type="page"/>
      </w:r>
    </w:p>
    <w:p w:rsidR="000B7316" w:rsidRPr="00E1787D" w:rsidRDefault="002D753B" w:rsidP="000B7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</w:rPr>
        <w:lastRenderedPageBreak/>
        <w:t xml:space="preserve">ONDOKUZ MAYIS </w:t>
      </w:r>
      <w:r w:rsidR="000B7316" w:rsidRPr="00E1787D">
        <w:rPr>
          <w:rFonts w:ascii="Times New Roman" w:hAnsi="Times New Roman" w:cs="Times New Roman"/>
          <w:b/>
        </w:rPr>
        <w:t>ÜNİVERSİTESİ ECZACILIK FAKÜLTESİ</w:t>
      </w:r>
    </w:p>
    <w:p w:rsidR="000B7316" w:rsidRPr="00E1787D" w:rsidRDefault="00C900A7" w:rsidP="000B73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ECZ 214 </w:t>
      </w:r>
      <w:r w:rsidR="000B7316" w:rsidRPr="00E1787D">
        <w:rPr>
          <w:rFonts w:ascii="Times New Roman" w:hAnsi="Times New Roman" w:cs="Times New Roman"/>
          <w:b/>
        </w:rPr>
        <w:t>STAJ I</w:t>
      </w:r>
      <w:r w:rsidR="00DC1EE1" w:rsidRPr="00E1787D">
        <w:rPr>
          <w:rFonts w:ascii="Times New Roman" w:hAnsi="Times New Roman" w:cs="Times New Roman"/>
          <w:b/>
        </w:rPr>
        <w:t xml:space="preserve"> RAPORU</w:t>
      </w:r>
    </w:p>
    <w:p w:rsidR="000B7316" w:rsidRPr="00E1787D" w:rsidRDefault="000B7316" w:rsidP="000B7316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:rsidR="002340EC" w:rsidRPr="00E1787D" w:rsidRDefault="002340EC" w:rsidP="002340EC">
      <w:pPr>
        <w:jc w:val="center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C75330" wp14:editId="38CF2E02">
                <wp:simplePos x="0" y="0"/>
                <wp:positionH relativeFrom="column">
                  <wp:posOffset>4474023</wp:posOffset>
                </wp:positionH>
                <wp:positionV relativeFrom="paragraph">
                  <wp:posOffset>226060</wp:posOffset>
                </wp:positionV>
                <wp:extent cx="1097280" cy="1417320"/>
                <wp:effectExtent l="0" t="0" r="2667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17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0EC" w:rsidRPr="00156871" w:rsidRDefault="002340EC" w:rsidP="00234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1568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5330" id="Dikdörtgen 5" o:spid="_x0000_s1026" style="position:absolute;left:0;text-align:left;margin-left:352.3pt;margin-top:17.8pt;width:86.4pt;height:1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" filled="f" strokecolor="windowText" strokeweight="2pt">
                <v:textbox>
                  <w:txbxContent>
                    <w:p w:rsidR="002340EC" w:rsidRPr="00156871" w:rsidRDefault="002340EC" w:rsidP="00234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1568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2340EC" w:rsidRPr="00E1787D" w:rsidRDefault="002340EC" w:rsidP="002340EC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:rsidR="002340EC" w:rsidRPr="00E1787D" w:rsidRDefault="002340EC" w:rsidP="002340EC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:rsidR="002340EC" w:rsidRPr="00E1787D" w:rsidRDefault="002340EC" w:rsidP="002340E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E1787D">
        <w:rPr>
          <w:rFonts w:ascii="Times New Roman" w:hAnsi="Times New Roman" w:cs="Times New Roman"/>
          <w:b/>
          <w:u w:val="single"/>
        </w:rPr>
        <w:t>ÖĞRENCİ BİLGİLERİ: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</w:rPr>
        <w:t>Adı Soyadı:</w:t>
      </w:r>
      <w:r w:rsidRPr="00E1787D">
        <w:rPr>
          <w:rFonts w:ascii="Times New Roman" w:hAnsi="Times New Roman" w:cs="Times New Roman"/>
        </w:rPr>
        <w:tab/>
      </w: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</w:rPr>
        <w:t>Öğrenci No:</w:t>
      </w:r>
      <w:r w:rsidRPr="00E1787D">
        <w:rPr>
          <w:rFonts w:ascii="Times New Roman" w:hAnsi="Times New Roman" w:cs="Times New Roman"/>
        </w:rPr>
        <w:tab/>
      </w: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</w:rPr>
        <w:t>Fakülteye Kayıt Tarihi:</w:t>
      </w: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8222"/>
          <w:tab w:val="left" w:pos="8505"/>
        </w:tabs>
        <w:spacing w:after="0" w:line="480" w:lineRule="auto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  <w:b/>
        </w:rPr>
        <w:t>Öğrenci Güncel Adresi:</w:t>
      </w: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8222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  <w:b/>
        </w:rPr>
        <w:t>Öğrenci Güncel Telefonu (GSM):</w:t>
      </w:r>
      <w:r w:rsidRPr="00E1787D">
        <w:rPr>
          <w:rFonts w:ascii="Times New Roman" w:hAnsi="Times New Roman" w:cs="Times New Roman"/>
        </w:rPr>
        <w:tab/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D753B" w:rsidRPr="00E1787D" w:rsidRDefault="002D753B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F74383" w:rsidRPr="00E1787D" w:rsidRDefault="00F74383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016725" w:rsidRPr="00E1787D" w:rsidRDefault="00016725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C900A7" w:rsidRDefault="00C900A7" w:rsidP="002340EC">
      <w:pPr>
        <w:tabs>
          <w:tab w:val="left" w:leader="dot" w:pos="5670"/>
          <w:tab w:val="left" w:pos="8505"/>
        </w:tabs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900A7" w:rsidRDefault="00C900A7" w:rsidP="002340EC">
      <w:pPr>
        <w:tabs>
          <w:tab w:val="left" w:leader="dot" w:pos="5670"/>
          <w:tab w:val="left" w:pos="8505"/>
        </w:tabs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E1787D">
        <w:rPr>
          <w:rFonts w:ascii="Times New Roman" w:hAnsi="Times New Roman" w:cs="Times New Roman"/>
          <w:b/>
          <w:u w:val="single"/>
        </w:rPr>
        <w:lastRenderedPageBreak/>
        <w:t>STAJ YAPILAN KURUM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jc w:val="center"/>
        <w:rPr>
          <w:rFonts w:ascii="Times New Roman" w:hAnsi="Times New Roman" w:cs="Times New Roman"/>
          <w:u w:val="single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Adı: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Adresi: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Telefon (</w:t>
      </w:r>
      <w:proofErr w:type="spellStart"/>
      <w:r w:rsidRPr="00E1787D">
        <w:rPr>
          <w:rFonts w:ascii="Times New Roman" w:hAnsi="Times New Roman" w:cs="Times New Roman"/>
        </w:rPr>
        <w:t>Kod+No</w:t>
      </w:r>
      <w:proofErr w:type="spellEnd"/>
      <w:r w:rsidRPr="00E1787D">
        <w:rPr>
          <w:rFonts w:ascii="Times New Roman" w:hAnsi="Times New Roman" w:cs="Times New Roman"/>
        </w:rPr>
        <w:t>):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proofErr w:type="spellStart"/>
      <w:r w:rsidRPr="00E1787D">
        <w:rPr>
          <w:rFonts w:ascii="Times New Roman" w:hAnsi="Times New Roman" w:cs="Times New Roman"/>
        </w:rPr>
        <w:t>Fax</w:t>
      </w:r>
      <w:proofErr w:type="spellEnd"/>
      <w:r w:rsidRPr="00E1787D">
        <w:rPr>
          <w:rFonts w:ascii="Times New Roman" w:hAnsi="Times New Roman" w:cs="Times New Roman"/>
        </w:rPr>
        <w:t xml:space="preserve"> No: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Sorumlu Eczacının Adı-Soyadı: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Stajın Başlangıç Tarihi: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>Stajın Bitiş Tarihi: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İMZA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KAŞE</w:t>
      </w:r>
    </w:p>
    <w:p w:rsidR="002340EC" w:rsidRPr="00E1787D" w:rsidRDefault="002340EC" w:rsidP="002340EC">
      <w:pPr>
        <w:tabs>
          <w:tab w:val="left" w:leader="dot" w:pos="5670"/>
          <w:tab w:val="left" w:pos="8505"/>
        </w:tabs>
        <w:spacing w:after="0" w:line="480" w:lineRule="auto"/>
        <w:rPr>
          <w:rFonts w:ascii="Times New Roman" w:hAnsi="Times New Roman" w:cs="Times New Roman"/>
        </w:rPr>
      </w:pPr>
    </w:p>
    <w:p w:rsidR="007C4E2C" w:rsidRPr="00E1787D" w:rsidRDefault="007C4E2C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F74383" w:rsidRPr="00E1787D" w:rsidRDefault="00F74383" w:rsidP="00402355">
      <w:pPr>
        <w:jc w:val="both"/>
        <w:rPr>
          <w:rFonts w:ascii="Times New Roman" w:hAnsi="Times New Roman" w:cs="Times New Roman"/>
          <w:b/>
        </w:rPr>
      </w:pPr>
    </w:p>
    <w:p w:rsidR="00F74383" w:rsidRPr="00E1787D" w:rsidRDefault="00F74383" w:rsidP="00402355">
      <w:pPr>
        <w:jc w:val="both"/>
        <w:rPr>
          <w:rFonts w:ascii="Times New Roman" w:hAnsi="Times New Roman" w:cs="Times New Roman"/>
          <w:b/>
        </w:rPr>
      </w:pPr>
    </w:p>
    <w:p w:rsidR="00A6129B" w:rsidRDefault="00A6129B" w:rsidP="00F74383">
      <w:pPr>
        <w:pStyle w:val="NormalWeb"/>
        <w:rPr>
          <w:b/>
          <w:bCs/>
          <w:sz w:val="22"/>
          <w:szCs w:val="22"/>
        </w:rPr>
      </w:pPr>
    </w:p>
    <w:p w:rsidR="00A6129B" w:rsidRDefault="00A6129B" w:rsidP="00F74383">
      <w:pPr>
        <w:pStyle w:val="NormalWeb"/>
        <w:rPr>
          <w:b/>
          <w:bCs/>
          <w:sz w:val="22"/>
          <w:szCs w:val="22"/>
        </w:rPr>
      </w:pPr>
    </w:p>
    <w:p w:rsidR="00A6129B" w:rsidRDefault="00A6129B" w:rsidP="00A6129B">
      <w:pPr>
        <w:pStyle w:val="Normal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ÖNEMLİ HUSUSLAR;</w:t>
      </w:r>
    </w:p>
    <w:p w:rsidR="00F74383" w:rsidRPr="00A6129B" w:rsidRDefault="00A6129B" w:rsidP="00A6129B">
      <w:pPr>
        <w:pStyle w:val="NormalWeb"/>
        <w:jc w:val="both"/>
        <w:rPr>
          <w:sz w:val="22"/>
          <w:szCs w:val="22"/>
        </w:rPr>
      </w:pPr>
      <w:r w:rsidRPr="00A6129B">
        <w:rPr>
          <w:sz w:val="22"/>
          <w:szCs w:val="22"/>
        </w:rPr>
        <w:t>ECZ</w:t>
      </w:r>
      <w:r w:rsidR="008260D5">
        <w:rPr>
          <w:sz w:val="22"/>
          <w:szCs w:val="22"/>
        </w:rPr>
        <w:t xml:space="preserve"> </w:t>
      </w:r>
      <w:r w:rsidRPr="00A6129B">
        <w:rPr>
          <w:sz w:val="22"/>
          <w:szCs w:val="22"/>
        </w:rPr>
        <w:t>214, ECZ 316, ECZ</w:t>
      </w:r>
      <w:r w:rsidR="008260D5">
        <w:rPr>
          <w:sz w:val="22"/>
          <w:szCs w:val="22"/>
        </w:rPr>
        <w:t xml:space="preserve"> </w:t>
      </w:r>
      <w:r w:rsidRPr="00A6129B">
        <w:rPr>
          <w:sz w:val="22"/>
          <w:szCs w:val="22"/>
        </w:rPr>
        <w:t>418, STA</w:t>
      </w:r>
      <w:r w:rsidR="008260D5">
        <w:rPr>
          <w:sz w:val="22"/>
          <w:szCs w:val="22"/>
        </w:rPr>
        <w:t>J</w:t>
      </w:r>
      <w:r w:rsidRPr="00A6129B">
        <w:rPr>
          <w:sz w:val="22"/>
          <w:szCs w:val="22"/>
        </w:rPr>
        <w:t xml:space="preserve"> I</w:t>
      </w:r>
      <w:r w:rsidR="00E1787D" w:rsidRPr="00A6129B">
        <w:rPr>
          <w:sz w:val="22"/>
          <w:szCs w:val="22"/>
        </w:rPr>
        <w:t>-II-III</w:t>
      </w:r>
      <w:r w:rsidRPr="00A6129B">
        <w:rPr>
          <w:sz w:val="22"/>
          <w:szCs w:val="22"/>
        </w:rPr>
        <w:t xml:space="preserve"> ve Eczacılık Meslek Uygulamaları dersleri Kapsamında serbest eczanede yapılacak mesleki uygulamaların ö</w:t>
      </w:r>
      <w:r w:rsidR="00F74383" w:rsidRPr="00A6129B">
        <w:rPr>
          <w:sz w:val="22"/>
          <w:szCs w:val="22"/>
        </w:rPr>
        <w:t xml:space="preserve">ğrenme </w:t>
      </w:r>
      <w:r w:rsidRPr="00A6129B">
        <w:rPr>
          <w:sz w:val="22"/>
          <w:szCs w:val="22"/>
        </w:rPr>
        <w:t>h</w:t>
      </w:r>
      <w:r w:rsidR="00F74383" w:rsidRPr="00A6129B">
        <w:rPr>
          <w:sz w:val="22"/>
          <w:szCs w:val="22"/>
        </w:rPr>
        <w:t xml:space="preserve">edefleri </w:t>
      </w:r>
      <w:r w:rsidRPr="00A6129B">
        <w:rPr>
          <w:sz w:val="22"/>
          <w:szCs w:val="22"/>
        </w:rPr>
        <w:t>a</w:t>
      </w:r>
      <w:r w:rsidR="00F74383" w:rsidRPr="00A6129B">
        <w:rPr>
          <w:sz w:val="22"/>
          <w:szCs w:val="22"/>
        </w:rPr>
        <w:t xml:space="preserve">şağıda </w:t>
      </w:r>
      <w:r w:rsidRPr="00A6129B">
        <w:rPr>
          <w:sz w:val="22"/>
          <w:szCs w:val="22"/>
        </w:rPr>
        <w:t>s</w:t>
      </w:r>
      <w:r w:rsidR="00F74383" w:rsidRPr="00A6129B">
        <w:rPr>
          <w:sz w:val="22"/>
          <w:szCs w:val="22"/>
        </w:rPr>
        <w:t>ıralanmıştır.</w:t>
      </w:r>
      <w:r w:rsidRPr="00A6129B">
        <w:rPr>
          <w:sz w:val="22"/>
          <w:szCs w:val="22"/>
        </w:rPr>
        <w:t xml:space="preserve"> Öğrencilerimizin stajları süresince bu kazanımları elde etmesi beklenmektedir. ECZ 214 Staj </w:t>
      </w:r>
      <w:proofErr w:type="spellStart"/>
      <w:r w:rsidRPr="00A6129B">
        <w:rPr>
          <w:sz w:val="22"/>
          <w:szCs w:val="22"/>
        </w:rPr>
        <w:t>I’in</w:t>
      </w:r>
      <w:proofErr w:type="spellEnd"/>
      <w:r w:rsidRPr="00A6129B">
        <w:rPr>
          <w:sz w:val="22"/>
          <w:szCs w:val="22"/>
        </w:rPr>
        <w:t xml:space="preserve"> tamamlanması ile birlikte bir sonraki dönemin başlaması ile birlikte aşağıda belirtilen Staj I raporunda bulunması gereken hususları içeren bir rapor teslim edilmesi gerekmektedir. </w:t>
      </w:r>
    </w:p>
    <w:p w:rsidR="00A6129B" w:rsidRDefault="00A6129B" w:rsidP="00A6129B">
      <w:pPr>
        <w:pStyle w:val="NormalWeb"/>
        <w:jc w:val="both"/>
        <w:rPr>
          <w:b/>
          <w:bCs/>
          <w:sz w:val="22"/>
          <w:szCs w:val="22"/>
        </w:rPr>
      </w:pPr>
    </w:p>
    <w:p w:rsidR="00A6129B" w:rsidRPr="00E1787D" w:rsidRDefault="00A6129B" w:rsidP="00A6129B">
      <w:pPr>
        <w:pStyle w:val="Normal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ECZ</w:t>
      </w:r>
      <w:r w:rsidR="00C63C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214, ECZ 316, ECZ</w:t>
      </w:r>
      <w:r w:rsidR="00C63C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418, STA</w:t>
      </w:r>
      <w:r w:rsidR="00C63CC2">
        <w:rPr>
          <w:b/>
          <w:bCs/>
          <w:sz w:val="22"/>
          <w:szCs w:val="22"/>
        </w:rPr>
        <w:t>J</w:t>
      </w:r>
      <w:r>
        <w:rPr>
          <w:b/>
          <w:bCs/>
          <w:sz w:val="22"/>
          <w:szCs w:val="22"/>
        </w:rPr>
        <w:t xml:space="preserve"> I</w:t>
      </w:r>
      <w:r w:rsidRPr="00E1787D">
        <w:rPr>
          <w:b/>
          <w:bCs/>
          <w:sz w:val="22"/>
          <w:szCs w:val="22"/>
        </w:rPr>
        <w:t>-II-III</w:t>
      </w:r>
      <w:r>
        <w:rPr>
          <w:b/>
          <w:bCs/>
          <w:sz w:val="22"/>
          <w:szCs w:val="22"/>
        </w:rPr>
        <w:t xml:space="preserve"> ve Eczacılık Meslek Uygulamaları Dersleri Kapsamında </w:t>
      </w:r>
      <w:r w:rsidRPr="00E1787D">
        <w:rPr>
          <w:b/>
          <w:bCs/>
          <w:sz w:val="22"/>
          <w:szCs w:val="22"/>
        </w:rPr>
        <w:t>Serbest Eczane</w:t>
      </w:r>
      <w:r>
        <w:rPr>
          <w:b/>
          <w:bCs/>
          <w:sz w:val="22"/>
          <w:szCs w:val="22"/>
        </w:rPr>
        <w:t>de Yapılacak Mesleki Uygulamaları</w:t>
      </w:r>
      <w:r w:rsidRPr="00E1787D">
        <w:rPr>
          <w:b/>
          <w:bCs/>
          <w:sz w:val="22"/>
          <w:szCs w:val="22"/>
        </w:rPr>
        <w:t xml:space="preserve"> </w:t>
      </w:r>
      <w:r w:rsidR="00C63CC2">
        <w:rPr>
          <w:b/>
          <w:bCs/>
          <w:sz w:val="22"/>
          <w:szCs w:val="22"/>
        </w:rPr>
        <w:t>sonucunda beklenen kazanımlar/ö</w:t>
      </w:r>
      <w:r w:rsidRPr="00E1787D">
        <w:rPr>
          <w:b/>
          <w:bCs/>
          <w:sz w:val="22"/>
          <w:szCs w:val="22"/>
        </w:rPr>
        <w:t xml:space="preserve">ğrenme </w:t>
      </w:r>
      <w:r w:rsidR="00C63CC2">
        <w:rPr>
          <w:b/>
          <w:bCs/>
          <w:sz w:val="22"/>
          <w:szCs w:val="22"/>
        </w:rPr>
        <w:t>h</w:t>
      </w:r>
      <w:r w:rsidRPr="00E1787D">
        <w:rPr>
          <w:b/>
          <w:bCs/>
          <w:sz w:val="22"/>
          <w:szCs w:val="22"/>
        </w:rPr>
        <w:t xml:space="preserve">edefleri </w:t>
      </w:r>
    </w:p>
    <w:p w:rsidR="00F74383" w:rsidRPr="00E1787D" w:rsidRDefault="00F74383" w:rsidP="00F74383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Staj yapılan eczane hakkında genel bilgileri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>.</w:t>
      </w:r>
      <w:r w:rsidRPr="00E1787D">
        <w:rPr>
          <w:sz w:val="22"/>
          <w:szCs w:val="22"/>
        </w:rPr>
        <w:br/>
      </w:r>
    </w:p>
    <w:p w:rsidR="00F74383" w:rsidRPr="00E1787D" w:rsidRDefault="00F74383" w:rsidP="00F74383">
      <w:pPr>
        <w:pStyle w:val="NormalWeb"/>
        <w:numPr>
          <w:ilvl w:val="0"/>
          <w:numId w:val="1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Serbest Eczanede </w:t>
      </w:r>
      <w:proofErr w:type="spellStart"/>
      <w:r w:rsidRPr="00E1787D">
        <w:rPr>
          <w:sz w:val="22"/>
          <w:szCs w:val="22"/>
        </w:rPr>
        <w:t>çalışan</w:t>
      </w:r>
      <w:proofErr w:type="spellEnd"/>
      <w:r w:rsidRPr="00E1787D">
        <w:rPr>
          <w:sz w:val="22"/>
          <w:szCs w:val="22"/>
        </w:rPr>
        <w:t xml:space="preserve"> eczacıların </w:t>
      </w: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personeli olarak </w:t>
      </w:r>
      <w:proofErr w:type="spellStart"/>
      <w:r w:rsidRPr="00E1787D">
        <w:rPr>
          <w:sz w:val="22"/>
          <w:szCs w:val="22"/>
        </w:rPr>
        <w:t>görev</w:t>
      </w:r>
      <w:proofErr w:type="spellEnd"/>
      <w:r w:rsidRPr="00E1787D">
        <w:rPr>
          <w:sz w:val="22"/>
          <w:szCs w:val="22"/>
        </w:rPr>
        <w:t xml:space="preserve"> ve sorumluluklarını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Eczanede </w:t>
      </w:r>
      <w:proofErr w:type="spellStart"/>
      <w:r w:rsidRPr="00E1787D">
        <w:rPr>
          <w:sz w:val="22"/>
          <w:szCs w:val="22"/>
        </w:rPr>
        <w:t>çalışan</w:t>
      </w:r>
      <w:proofErr w:type="spellEnd"/>
      <w:r w:rsidRPr="00E1787D">
        <w:rPr>
          <w:sz w:val="22"/>
          <w:szCs w:val="22"/>
        </w:rPr>
        <w:t xml:space="preserve"> yardımcı personelin tanımı, </w:t>
      </w:r>
      <w:proofErr w:type="spellStart"/>
      <w:r w:rsidRPr="00E1787D">
        <w:rPr>
          <w:sz w:val="22"/>
          <w:szCs w:val="22"/>
        </w:rPr>
        <w:t>görev</w:t>
      </w:r>
      <w:proofErr w:type="spellEnd"/>
      <w:r w:rsidRPr="00E1787D">
        <w:rPr>
          <w:sz w:val="22"/>
          <w:szCs w:val="22"/>
        </w:rPr>
        <w:t xml:space="preserve">, yetki ve sorumluluklarını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1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 tasarımını;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ve </w:t>
      </w:r>
      <w:proofErr w:type="spellStart"/>
      <w:r w:rsidRPr="00E1787D">
        <w:rPr>
          <w:sz w:val="22"/>
          <w:szCs w:val="22"/>
        </w:rPr>
        <w:t>diğer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ürünlerin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yerleşim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sistematiğini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yönetir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19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İlaçların</w:t>
      </w:r>
      <w:proofErr w:type="spellEnd"/>
      <w:r w:rsidRPr="00E1787D">
        <w:rPr>
          <w:sz w:val="22"/>
          <w:szCs w:val="22"/>
        </w:rPr>
        <w:t xml:space="preserve"> raflara dizilme </w:t>
      </w:r>
      <w:proofErr w:type="spellStart"/>
      <w:r w:rsidRPr="00E1787D">
        <w:rPr>
          <w:sz w:val="22"/>
          <w:szCs w:val="22"/>
        </w:rPr>
        <w:t>düzenlerini</w:t>
      </w:r>
      <w:proofErr w:type="spellEnd"/>
      <w:r w:rsidRPr="00E1787D">
        <w:rPr>
          <w:sz w:val="22"/>
          <w:szCs w:val="22"/>
        </w:rPr>
        <w:t xml:space="preserve"> (alfabetik </w:t>
      </w:r>
      <w:proofErr w:type="spellStart"/>
      <w:r w:rsidRPr="00E1787D">
        <w:rPr>
          <w:sz w:val="22"/>
          <w:szCs w:val="22"/>
        </w:rPr>
        <w:t>düzen</w:t>
      </w:r>
      <w:proofErr w:type="spellEnd"/>
      <w:r w:rsidRPr="00E1787D">
        <w:rPr>
          <w:sz w:val="22"/>
          <w:szCs w:val="22"/>
        </w:rPr>
        <w:t xml:space="preserve">, farmakolojik </w:t>
      </w:r>
      <w:proofErr w:type="spellStart"/>
      <w:r w:rsidRPr="00E1787D">
        <w:rPr>
          <w:sz w:val="22"/>
          <w:szCs w:val="22"/>
        </w:rPr>
        <w:t>düzen</w:t>
      </w:r>
      <w:proofErr w:type="spellEnd"/>
      <w:r w:rsidRPr="00E1787D">
        <w:rPr>
          <w:sz w:val="22"/>
          <w:szCs w:val="22"/>
        </w:rPr>
        <w:t xml:space="preserve">, vb.)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1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kullanılan </w:t>
      </w:r>
      <w:proofErr w:type="spellStart"/>
      <w:r w:rsidRPr="00E1787D">
        <w:rPr>
          <w:sz w:val="22"/>
          <w:szCs w:val="22"/>
        </w:rPr>
        <w:t>gerec</w:t>
      </w:r>
      <w:proofErr w:type="spellEnd"/>
      <w:r w:rsidRPr="00E1787D">
        <w:rPr>
          <w:sz w:val="22"/>
          <w:szCs w:val="22"/>
        </w:rPr>
        <w:t xml:space="preserve">̧ ve cihazları tanır. </w:t>
      </w:r>
    </w:p>
    <w:p w:rsidR="00F74383" w:rsidRPr="00E1787D" w:rsidRDefault="00F74383" w:rsidP="00F74383">
      <w:pPr>
        <w:pStyle w:val="NormalWeb"/>
        <w:numPr>
          <w:ilvl w:val="0"/>
          <w:numId w:val="1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Eczanenin </w:t>
      </w:r>
      <w:proofErr w:type="spellStart"/>
      <w:r w:rsidRPr="00E1787D">
        <w:rPr>
          <w:sz w:val="22"/>
          <w:szCs w:val="22"/>
        </w:rPr>
        <w:t>çalışma</w:t>
      </w:r>
      <w:proofErr w:type="spellEnd"/>
      <w:r w:rsidRPr="00E1787D">
        <w:rPr>
          <w:sz w:val="22"/>
          <w:szCs w:val="22"/>
        </w:rPr>
        <w:t xml:space="preserve"> saatleri ve eczanelerde </w:t>
      </w:r>
      <w:proofErr w:type="spellStart"/>
      <w:r w:rsidRPr="00E1787D">
        <w:rPr>
          <w:sz w:val="22"/>
          <w:szCs w:val="22"/>
        </w:rPr>
        <w:t>nöbet</w:t>
      </w:r>
      <w:proofErr w:type="spellEnd"/>
      <w:r w:rsidRPr="00E1787D">
        <w:rPr>
          <w:sz w:val="22"/>
          <w:szCs w:val="22"/>
        </w:rPr>
        <w:t xml:space="preserve">, </w:t>
      </w:r>
      <w:proofErr w:type="spellStart"/>
      <w:r w:rsidRPr="00E1787D">
        <w:rPr>
          <w:sz w:val="22"/>
          <w:szCs w:val="22"/>
        </w:rPr>
        <w:t>nöbet</w:t>
      </w:r>
      <w:proofErr w:type="spellEnd"/>
      <w:r w:rsidRPr="00E1787D">
        <w:rPr>
          <w:sz w:val="22"/>
          <w:szCs w:val="22"/>
        </w:rPr>
        <w:t xml:space="preserve"> listesi tanzimini tanımlar. </w:t>
      </w:r>
    </w:p>
    <w:p w:rsidR="00F74383" w:rsidRPr="00E1787D" w:rsidRDefault="00F74383" w:rsidP="00F74383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̧, kozmetik </w:t>
      </w:r>
      <w:proofErr w:type="spellStart"/>
      <w:r w:rsidRPr="00E1787D">
        <w:rPr>
          <w:sz w:val="22"/>
          <w:szCs w:val="22"/>
        </w:rPr>
        <w:t>ürün</w:t>
      </w:r>
      <w:proofErr w:type="spellEnd"/>
      <w:r w:rsidRPr="00E1787D">
        <w:rPr>
          <w:sz w:val="22"/>
          <w:szCs w:val="22"/>
        </w:rPr>
        <w:t xml:space="preserve"> ve tıbbi malzeme/cihazlar </w:t>
      </w:r>
      <w:proofErr w:type="spellStart"/>
      <w:r w:rsidRPr="00E1787D">
        <w:rPr>
          <w:sz w:val="22"/>
          <w:szCs w:val="22"/>
        </w:rPr>
        <w:t>için</w:t>
      </w:r>
      <w:proofErr w:type="spellEnd"/>
      <w:r w:rsidRPr="00E1787D">
        <w:rPr>
          <w:sz w:val="22"/>
          <w:szCs w:val="22"/>
        </w:rPr>
        <w:t xml:space="preserve"> tedarik/satın-alma </w:t>
      </w:r>
      <w:proofErr w:type="spellStart"/>
      <w:r w:rsidRPr="00E1787D">
        <w:rPr>
          <w:sz w:val="22"/>
          <w:szCs w:val="22"/>
        </w:rPr>
        <w:t>prosedürlerini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Eczacının </w:t>
      </w:r>
      <w:proofErr w:type="spellStart"/>
      <w:r w:rsidRPr="00E1787D">
        <w:rPr>
          <w:sz w:val="22"/>
          <w:szCs w:val="22"/>
        </w:rPr>
        <w:t>görev</w:t>
      </w:r>
      <w:proofErr w:type="spellEnd"/>
      <w:r w:rsidRPr="00E1787D">
        <w:rPr>
          <w:sz w:val="22"/>
          <w:szCs w:val="22"/>
        </w:rPr>
        <w:t xml:space="preserve"> ve sorumluluklarını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Satın alma karar verme </w:t>
      </w:r>
      <w:proofErr w:type="spellStart"/>
      <w:r w:rsidRPr="00E1787D">
        <w:rPr>
          <w:sz w:val="22"/>
          <w:szCs w:val="22"/>
        </w:rPr>
        <w:t>sürecinde</w:t>
      </w:r>
      <w:proofErr w:type="spellEnd"/>
      <w:r w:rsidRPr="00E1787D">
        <w:rPr>
          <w:sz w:val="22"/>
          <w:szCs w:val="22"/>
        </w:rPr>
        <w:t xml:space="preserve"> yardımcı personelin </w:t>
      </w:r>
      <w:proofErr w:type="spellStart"/>
      <w:r w:rsidRPr="00E1787D">
        <w:rPr>
          <w:sz w:val="22"/>
          <w:szCs w:val="22"/>
        </w:rPr>
        <w:t>rolünu</w:t>
      </w:r>
      <w:proofErr w:type="spellEnd"/>
      <w:r w:rsidRPr="00E1787D">
        <w:rPr>
          <w:sz w:val="22"/>
          <w:szCs w:val="22"/>
        </w:rPr>
        <w:t xml:space="preserve">̈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Eczane-ecza deposu </w:t>
      </w:r>
      <w:proofErr w:type="spellStart"/>
      <w:r w:rsidRPr="00E1787D">
        <w:rPr>
          <w:sz w:val="22"/>
          <w:szCs w:val="22"/>
        </w:rPr>
        <w:t>ilişkileri</w:t>
      </w:r>
      <w:proofErr w:type="spellEnd"/>
      <w:r w:rsidRPr="00E1787D">
        <w:rPr>
          <w:sz w:val="22"/>
          <w:szCs w:val="22"/>
        </w:rPr>
        <w:t xml:space="preserve">, satın alınan </w:t>
      </w:r>
      <w:proofErr w:type="spellStart"/>
      <w:r w:rsidRPr="00E1787D">
        <w:rPr>
          <w:sz w:val="22"/>
          <w:szCs w:val="22"/>
        </w:rPr>
        <w:t>ürünlerin</w:t>
      </w:r>
      <w:proofErr w:type="spellEnd"/>
      <w:r w:rsidRPr="00E1787D">
        <w:rPr>
          <w:sz w:val="22"/>
          <w:szCs w:val="22"/>
        </w:rPr>
        <w:t xml:space="preserve"> denetimi, kaydı, </w:t>
      </w:r>
      <w:proofErr w:type="spellStart"/>
      <w:r w:rsidRPr="00E1787D">
        <w:rPr>
          <w:sz w:val="22"/>
          <w:szCs w:val="22"/>
        </w:rPr>
        <w:t>ödeme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koşullarını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özetler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1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İstatistik</w:t>
      </w:r>
      <w:proofErr w:type="spellEnd"/>
      <w:r w:rsidRPr="00E1787D">
        <w:rPr>
          <w:sz w:val="22"/>
          <w:szCs w:val="22"/>
        </w:rPr>
        <w:t xml:space="preserve">, veri </w:t>
      </w:r>
      <w:proofErr w:type="spellStart"/>
      <w:r w:rsidRPr="00E1787D">
        <w:rPr>
          <w:sz w:val="22"/>
          <w:szCs w:val="22"/>
        </w:rPr>
        <w:t>oluşturma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prosedürlerini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F74383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Eczacı-hasta </w:t>
      </w:r>
      <w:proofErr w:type="spellStart"/>
      <w:r w:rsidRPr="00E1787D">
        <w:rPr>
          <w:sz w:val="22"/>
          <w:szCs w:val="22"/>
        </w:rPr>
        <w:t>iletişiminde</w:t>
      </w:r>
      <w:proofErr w:type="spellEnd"/>
      <w:r w:rsidRPr="00E1787D">
        <w:rPr>
          <w:sz w:val="22"/>
          <w:szCs w:val="22"/>
        </w:rPr>
        <w:t xml:space="preserve"> dikkat edilecek hususları saptar.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Hasta </w:t>
      </w:r>
      <w:proofErr w:type="spellStart"/>
      <w:r w:rsidRPr="00E1787D">
        <w:rPr>
          <w:sz w:val="22"/>
          <w:szCs w:val="22"/>
        </w:rPr>
        <w:t>karşılanmasındaki</w:t>
      </w:r>
      <w:proofErr w:type="spellEnd"/>
      <w:r w:rsidRPr="00E1787D">
        <w:rPr>
          <w:sz w:val="22"/>
          <w:szCs w:val="22"/>
        </w:rPr>
        <w:t xml:space="preserve"> unsurları belirler.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Hastanın </w:t>
      </w:r>
      <w:proofErr w:type="spellStart"/>
      <w:r w:rsidRPr="00E1787D">
        <w:rPr>
          <w:sz w:val="22"/>
          <w:szCs w:val="22"/>
        </w:rPr>
        <w:t>ihtiyaçlarına</w:t>
      </w:r>
      <w:proofErr w:type="spellEnd"/>
      <w:r w:rsidRPr="00E1787D">
        <w:rPr>
          <w:sz w:val="22"/>
          <w:szCs w:val="22"/>
        </w:rPr>
        <w:t xml:space="preserve"> sistematik </w:t>
      </w:r>
      <w:proofErr w:type="spellStart"/>
      <w:r w:rsidRPr="00E1787D">
        <w:rPr>
          <w:sz w:val="22"/>
          <w:szCs w:val="22"/>
        </w:rPr>
        <w:t>yaklaşım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aşamalarını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eğitimi</w:t>
      </w:r>
      <w:proofErr w:type="spellEnd"/>
      <w:r w:rsidRPr="00E1787D">
        <w:rPr>
          <w:sz w:val="22"/>
          <w:szCs w:val="22"/>
        </w:rPr>
        <w:t xml:space="preserve">, </w:t>
      </w: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 okur </w:t>
      </w:r>
      <w:proofErr w:type="spellStart"/>
      <w:r w:rsidRPr="00E1787D">
        <w:rPr>
          <w:sz w:val="22"/>
          <w:szCs w:val="22"/>
        </w:rPr>
        <w:t>yazarlığı</w:t>
      </w:r>
      <w:proofErr w:type="spellEnd"/>
      <w:r w:rsidRPr="00E1787D">
        <w:rPr>
          <w:sz w:val="22"/>
          <w:szCs w:val="22"/>
        </w:rPr>
        <w:t xml:space="preserve"> vb. hasta </w:t>
      </w:r>
      <w:proofErr w:type="spellStart"/>
      <w:r w:rsidRPr="00E1787D">
        <w:rPr>
          <w:sz w:val="22"/>
          <w:szCs w:val="22"/>
        </w:rPr>
        <w:t>eğitim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yöntemlerini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Eczacıya sık sorulan soruları saptar.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Akut sorunlarda eczacı </w:t>
      </w:r>
      <w:proofErr w:type="spellStart"/>
      <w:r w:rsidRPr="00E1787D">
        <w:rPr>
          <w:sz w:val="22"/>
          <w:szCs w:val="22"/>
        </w:rPr>
        <w:t>yaklaşımını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F74383">
      <w:pPr>
        <w:pStyle w:val="NormalWeb"/>
        <w:numPr>
          <w:ilvl w:val="0"/>
          <w:numId w:val="22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Kronik hastalıkların tedavisinde eczacının </w:t>
      </w:r>
      <w:proofErr w:type="spellStart"/>
      <w:r w:rsidRPr="00E1787D">
        <w:rPr>
          <w:sz w:val="22"/>
          <w:szCs w:val="22"/>
        </w:rPr>
        <w:t>rolünu</w:t>
      </w:r>
      <w:proofErr w:type="spellEnd"/>
      <w:r w:rsidRPr="00E1787D">
        <w:rPr>
          <w:sz w:val="22"/>
          <w:szCs w:val="22"/>
        </w:rPr>
        <w:t xml:space="preserve">̈ </w:t>
      </w:r>
      <w:proofErr w:type="spellStart"/>
      <w:r w:rsidRPr="00E1787D">
        <w:rPr>
          <w:sz w:val="22"/>
          <w:szCs w:val="22"/>
        </w:rPr>
        <w:t>tartışır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</w:t>
      </w: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karşılanmasını</w:t>
      </w:r>
      <w:proofErr w:type="spellEnd"/>
      <w:r w:rsidRPr="00E1787D">
        <w:rPr>
          <w:sz w:val="22"/>
          <w:szCs w:val="22"/>
        </w:rPr>
        <w:t xml:space="preserve"> betimler. </w:t>
      </w:r>
    </w:p>
    <w:p w:rsidR="00F74383" w:rsidRPr="00E1787D" w:rsidRDefault="00F74383" w:rsidP="00F74383">
      <w:pPr>
        <w:pStyle w:val="NormalWeb"/>
        <w:numPr>
          <w:ilvl w:val="0"/>
          <w:numId w:val="23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Reçetede</w:t>
      </w:r>
      <w:proofErr w:type="spellEnd"/>
      <w:r w:rsidRPr="00E1787D">
        <w:rPr>
          <w:sz w:val="22"/>
          <w:szCs w:val="22"/>
        </w:rPr>
        <w:t xml:space="preserve"> kullanılan terimleri tanır. </w:t>
      </w:r>
    </w:p>
    <w:p w:rsidR="00F74383" w:rsidRPr="00E1787D" w:rsidRDefault="00F74383" w:rsidP="00F74383">
      <w:pPr>
        <w:pStyle w:val="NormalWeb"/>
        <w:numPr>
          <w:ilvl w:val="0"/>
          <w:numId w:val="23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ICD-10 </w:t>
      </w: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ve rapor tanı kodlarını tanır. </w:t>
      </w:r>
    </w:p>
    <w:p w:rsidR="00F74383" w:rsidRPr="00E1787D" w:rsidRDefault="00F74383" w:rsidP="00F74383">
      <w:pPr>
        <w:pStyle w:val="NormalWeb"/>
        <w:numPr>
          <w:ilvl w:val="0"/>
          <w:numId w:val="23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karşılanmasında</w:t>
      </w:r>
      <w:proofErr w:type="spellEnd"/>
      <w:r w:rsidRPr="00E1787D">
        <w:rPr>
          <w:sz w:val="22"/>
          <w:szCs w:val="22"/>
        </w:rPr>
        <w:t xml:space="preserve"> dikkat edilecek hususları saptar. </w:t>
      </w:r>
    </w:p>
    <w:p w:rsidR="00CB0859" w:rsidRDefault="00F74383" w:rsidP="00CB0859">
      <w:pPr>
        <w:pStyle w:val="NormalWeb"/>
        <w:numPr>
          <w:ilvl w:val="0"/>
          <w:numId w:val="23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kayıt defterini tanır ve </w:t>
      </w: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kayıt </w:t>
      </w:r>
      <w:proofErr w:type="spellStart"/>
      <w:r w:rsidRPr="00E1787D">
        <w:rPr>
          <w:sz w:val="22"/>
          <w:szCs w:val="22"/>
        </w:rPr>
        <w:t>sürecini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E1787D" w:rsidRPr="00CB0859" w:rsidRDefault="00F74383" w:rsidP="00CB0859">
      <w:pPr>
        <w:pStyle w:val="NormalWeb"/>
        <w:numPr>
          <w:ilvl w:val="0"/>
          <w:numId w:val="23"/>
        </w:numPr>
        <w:rPr>
          <w:sz w:val="22"/>
          <w:szCs w:val="22"/>
        </w:rPr>
      </w:pPr>
      <w:proofErr w:type="spellStart"/>
      <w:r w:rsidRPr="00CB0859">
        <w:rPr>
          <w:sz w:val="22"/>
          <w:szCs w:val="22"/>
        </w:rPr>
        <w:t>Özel</w:t>
      </w:r>
      <w:proofErr w:type="spellEnd"/>
      <w:r w:rsidRPr="00CB0859">
        <w:rPr>
          <w:sz w:val="22"/>
          <w:szCs w:val="22"/>
        </w:rPr>
        <w:t xml:space="preserve"> kullanım gerektiren dozaj formlarının (</w:t>
      </w:r>
      <w:proofErr w:type="spellStart"/>
      <w:r w:rsidRPr="00CB0859">
        <w:rPr>
          <w:sz w:val="22"/>
          <w:szCs w:val="22"/>
        </w:rPr>
        <w:t>inhalerler</w:t>
      </w:r>
      <w:proofErr w:type="spellEnd"/>
      <w:r w:rsidRPr="00CB0859">
        <w:rPr>
          <w:sz w:val="22"/>
          <w:szCs w:val="22"/>
        </w:rPr>
        <w:t xml:space="preserve">, </w:t>
      </w:r>
      <w:proofErr w:type="spellStart"/>
      <w:r w:rsidRPr="00CB0859">
        <w:rPr>
          <w:sz w:val="22"/>
          <w:szCs w:val="22"/>
        </w:rPr>
        <w:t>göz</w:t>
      </w:r>
      <w:proofErr w:type="spellEnd"/>
      <w:r w:rsidRPr="00CB0859">
        <w:rPr>
          <w:sz w:val="22"/>
          <w:szCs w:val="22"/>
        </w:rPr>
        <w:t xml:space="preserve"> preparatları, </w:t>
      </w:r>
      <w:proofErr w:type="spellStart"/>
      <w:r w:rsidRPr="00CB0859">
        <w:rPr>
          <w:sz w:val="22"/>
          <w:szCs w:val="22"/>
        </w:rPr>
        <w:t>insülinler</w:t>
      </w:r>
      <w:proofErr w:type="spellEnd"/>
      <w:r w:rsidRPr="00CB0859">
        <w:rPr>
          <w:sz w:val="22"/>
          <w:szCs w:val="22"/>
        </w:rPr>
        <w:t xml:space="preserve"> ve </w:t>
      </w:r>
      <w:proofErr w:type="spellStart"/>
      <w:r w:rsidRPr="00CB0859">
        <w:rPr>
          <w:sz w:val="22"/>
          <w:szCs w:val="22"/>
        </w:rPr>
        <w:t>diğer</w:t>
      </w:r>
      <w:proofErr w:type="spellEnd"/>
      <w:r w:rsidRPr="00CB0859">
        <w:rPr>
          <w:sz w:val="22"/>
          <w:szCs w:val="22"/>
        </w:rPr>
        <w:t xml:space="preserve"> derialtı </w:t>
      </w:r>
      <w:proofErr w:type="spellStart"/>
      <w:r w:rsidRPr="00CB0859">
        <w:rPr>
          <w:sz w:val="22"/>
          <w:szCs w:val="22"/>
        </w:rPr>
        <w:t>injeksiyonluk</w:t>
      </w:r>
      <w:proofErr w:type="spellEnd"/>
      <w:r w:rsidRPr="00CB0859">
        <w:rPr>
          <w:sz w:val="22"/>
          <w:szCs w:val="22"/>
        </w:rPr>
        <w:t xml:space="preserve"> preparatlar, </w:t>
      </w:r>
      <w:proofErr w:type="spellStart"/>
      <w:r w:rsidRPr="00CB0859">
        <w:rPr>
          <w:sz w:val="22"/>
          <w:szCs w:val="22"/>
        </w:rPr>
        <w:t>transdermal</w:t>
      </w:r>
      <w:proofErr w:type="spellEnd"/>
      <w:r w:rsidRPr="00CB0859">
        <w:rPr>
          <w:sz w:val="22"/>
          <w:szCs w:val="22"/>
        </w:rPr>
        <w:t xml:space="preserve"> preparatlar, spreyler, </w:t>
      </w:r>
      <w:proofErr w:type="spellStart"/>
      <w:r w:rsidRPr="00CB0859">
        <w:rPr>
          <w:sz w:val="22"/>
          <w:szCs w:val="22"/>
        </w:rPr>
        <w:t>varfarin</w:t>
      </w:r>
      <w:proofErr w:type="spellEnd"/>
      <w:r w:rsidRPr="00CB0859">
        <w:rPr>
          <w:sz w:val="22"/>
          <w:szCs w:val="22"/>
        </w:rPr>
        <w:t xml:space="preserve">, osteoporozda oral </w:t>
      </w:r>
      <w:r w:rsidRPr="00CB0859">
        <w:rPr>
          <w:sz w:val="22"/>
          <w:szCs w:val="22"/>
        </w:rPr>
        <w:lastRenderedPageBreak/>
        <w:t xml:space="preserve">yolla kullanılan formlar, </w:t>
      </w:r>
      <w:proofErr w:type="spellStart"/>
      <w:r w:rsidRPr="00CB0859">
        <w:rPr>
          <w:sz w:val="22"/>
          <w:szCs w:val="22"/>
        </w:rPr>
        <w:t>üriner</w:t>
      </w:r>
      <w:proofErr w:type="spellEnd"/>
      <w:r w:rsidRPr="00CB0859">
        <w:rPr>
          <w:sz w:val="22"/>
          <w:szCs w:val="22"/>
        </w:rPr>
        <w:t xml:space="preserve"> sistem enfeksiyonlarında kullanılan bazı </w:t>
      </w:r>
      <w:proofErr w:type="spellStart"/>
      <w:r w:rsidRPr="00CB0859">
        <w:rPr>
          <w:sz w:val="22"/>
          <w:szCs w:val="22"/>
        </w:rPr>
        <w:t>ilaçlar</w:t>
      </w:r>
      <w:proofErr w:type="spellEnd"/>
      <w:r w:rsidRPr="00CB0859">
        <w:rPr>
          <w:sz w:val="22"/>
          <w:szCs w:val="22"/>
        </w:rPr>
        <w:t xml:space="preserve">, oral </w:t>
      </w:r>
      <w:proofErr w:type="spellStart"/>
      <w:r w:rsidRPr="00CB0859">
        <w:rPr>
          <w:sz w:val="22"/>
          <w:szCs w:val="22"/>
        </w:rPr>
        <w:t>retinoid</w:t>
      </w:r>
      <w:proofErr w:type="spellEnd"/>
      <w:r w:rsidRPr="00CB0859">
        <w:rPr>
          <w:sz w:val="22"/>
          <w:szCs w:val="22"/>
        </w:rPr>
        <w:t xml:space="preserve"> ve</w:t>
      </w:r>
      <w:r w:rsidR="00E1787D" w:rsidRPr="00CB0859">
        <w:rPr>
          <w:sz w:val="22"/>
          <w:szCs w:val="22"/>
        </w:rPr>
        <w:t xml:space="preserve"> </w:t>
      </w:r>
      <w:r w:rsidRPr="00CB0859">
        <w:rPr>
          <w:sz w:val="22"/>
          <w:szCs w:val="22"/>
        </w:rPr>
        <w:t xml:space="preserve">anti TNF vb.) kullanım talimatlarını </w:t>
      </w:r>
      <w:proofErr w:type="spellStart"/>
      <w:r w:rsidRPr="00CB0859">
        <w:rPr>
          <w:sz w:val="22"/>
          <w:szCs w:val="22"/>
        </w:rPr>
        <w:t>değerlendirir</w:t>
      </w:r>
      <w:proofErr w:type="spellEnd"/>
      <w:r w:rsidRPr="00CB0859">
        <w:rPr>
          <w:sz w:val="22"/>
          <w:szCs w:val="22"/>
        </w:rPr>
        <w:t xml:space="preserve"> ve hasta </w:t>
      </w:r>
      <w:proofErr w:type="spellStart"/>
      <w:r w:rsidRPr="00CB0859">
        <w:rPr>
          <w:sz w:val="22"/>
          <w:szCs w:val="22"/>
        </w:rPr>
        <w:t>eğitimini</w:t>
      </w:r>
      <w:proofErr w:type="spellEnd"/>
      <w:r w:rsidRPr="00CB0859">
        <w:rPr>
          <w:sz w:val="22"/>
          <w:szCs w:val="22"/>
        </w:rPr>
        <w:t xml:space="preserve"> uygular.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>Eczanede verilen klinik eczacılık/</w:t>
      </w:r>
      <w:proofErr w:type="spellStart"/>
      <w:r w:rsidRPr="00E1787D">
        <w:rPr>
          <w:sz w:val="22"/>
          <w:szCs w:val="22"/>
        </w:rPr>
        <w:t>farmasötik</w:t>
      </w:r>
      <w:proofErr w:type="spellEnd"/>
      <w:r w:rsidRPr="00E1787D">
        <w:rPr>
          <w:sz w:val="22"/>
          <w:szCs w:val="22"/>
        </w:rPr>
        <w:t xml:space="preserve"> bakım hizmetlerini planlar. </w:t>
      </w:r>
    </w:p>
    <w:p w:rsidR="00F74383" w:rsidRPr="00E1787D" w:rsidRDefault="00F74383" w:rsidP="00E1787D">
      <w:pPr>
        <w:pStyle w:val="NormalWeb"/>
        <w:numPr>
          <w:ilvl w:val="1"/>
          <w:numId w:val="24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 </w:t>
      </w:r>
      <w:proofErr w:type="spellStart"/>
      <w:r w:rsidRPr="00E1787D">
        <w:rPr>
          <w:sz w:val="22"/>
          <w:szCs w:val="22"/>
        </w:rPr>
        <w:t>danışmanlığı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E1787D">
      <w:pPr>
        <w:pStyle w:val="NormalWeb"/>
        <w:numPr>
          <w:ilvl w:val="1"/>
          <w:numId w:val="24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Akılcı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kullanımını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4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>̧-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̧,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̧-hastalık,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̧-bitkisel </w:t>
      </w:r>
      <w:proofErr w:type="spellStart"/>
      <w:r w:rsidRPr="00E1787D">
        <w:rPr>
          <w:sz w:val="22"/>
          <w:szCs w:val="22"/>
        </w:rPr>
        <w:t>ürün</w:t>
      </w:r>
      <w:proofErr w:type="spellEnd"/>
      <w:r w:rsidRPr="00E1787D">
        <w:rPr>
          <w:sz w:val="22"/>
          <w:szCs w:val="22"/>
        </w:rPr>
        <w:t xml:space="preserve"> ve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̧-besin </w:t>
      </w:r>
      <w:proofErr w:type="spellStart"/>
      <w:r w:rsidRPr="00E1787D">
        <w:rPr>
          <w:sz w:val="22"/>
          <w:szCs w:val="22"/>
        </w:rPr>
        <w:t>etkileşimlerini</w:t>
      </w:r>
      <w:proofErr w:type="spellEnd"/>
      <w:r w:rsidRPr="00E1787D">
        <w:rPr>
          <w:sz w:val="22"/>
          <w:szCs w:val="22"/>
        </w:rPr>
        <w:t xml:space="preserve"> sorgular. </w:t>
      </w:r>
    </w:p>
    <w:p w:rsidR="00CB0859" w:rsidRDefault="00F74383" w:rsidP="00CB0859">
      <w:pPr>
        <w:pStyle w:val="NormalWeb"/>
        <w:numPr>
          <w:ilvl w:val="1"/>
          <w:numId w:val="24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Kronik hastalıklarda tedavi izlemi uygular. </w:t>
      </w:r>
    </w:p>
    <w:p w:rsidR="00CB0859" w:rsidRDefault="00F74383" w:rsidP="00F74383">
      <w:pPr>
        <w:pStyle w:val="NormalWeb"/>
        <w:numPr>
          <w:ilvl w:val="1"/>
          <w:numId w:val="24"/>
        </w:numPr>
        <w:rPr>
          <w:sz w:val="22"/>
          <w:szCs w:val="22"/>
        </w:rPr>
      </w:pPr>
      <w:r w:rsidRPr="00CB0859">
        <w:rPr>
          <w:sz w:val="22"/>
          <w:szCs w:val="22"/>
        </w:rPr>
        <w:t xml:space="preserve">Basit rahatsızlıklarda </w:t>
      </w:r>
      <w:proofErr w:type="spellStart"/>
      <w:r w:rsidRPr="00CB0859">
        <w:rPr>
          <w:sz w:val="22"/>
          <w:szCs w:val="22"/>
        </w:rPr>
        <w:t>doğru</w:t>
      </w:r>
      <w:proofErr w:type="spellEnd"/>
      <w:r w:rsidRPr="00CB0859">
        <w:rPr>
          <w:sz w:val="22"/>
          <w:szCs w:val="22"/>
        </w:rPr>
        <w:t xml:space="preserve"> </w:t>
      </w:r>
      <w:proofErr w:type="spellStart"/>
      <w:r w:rsidRPr="00CB0859">
        <w:rPr>
          <w:sz w:val="22"/>
          <w:szCs w:val="22"/>
        </w:rPr>
        <w:t>yönlendirmeyi</w:t>
      </w:r>
      <w:proofErr w:type="spellEnd"/>
      <w:r w:rsidRPr="00CB0859">
        <w:rPr>
          <w:sz w:val="22"/>
          <w:szCs w:val="22"/>
        </w:rPr>
        <w:t xml:space="preserve"> planlar. </w:t>
      </w:r>
    </w:p>
    <w:p w:rsidR="00F74383" w:rsidRPr="00CB0859" w:rsidRDefault="00F74383" w:rsidP="00F74383">
      <w:pPr>
        <w:pStyle w:val="NormalWeb"/>
        <w:numPr>
          <w:ilvl w:val="1"/>
          <w:numId w:val="24"/>
        </w:numPr>
        <w:rPr>
          <w:sz w:val="22"/>
          <w:szCs w:val="22"/>
        </w:rPr>
      </w:pPr>
      <w:proofErr w:type="spellStart"/>
      <w:r w:rsidRPr="00CB0859">
        <w:rPr>
          <w:sz w:val="22"/>
          <w:szCs w:val="22"/>
        </w:rPr>
        <w:t>Özellikli</w:t>
      </w:r>
      <w:proofErr w:type="spellEnd"/>
      <w:r w:rsidRPr="00CB0859">
        <w:rPr>
          <w:sz w:val="22"/>
          <w:szCs w:val="22"/>
        </w:rPr>
        <w:t xml:space="preserve"> Hastalarda (onkoloji, nakil hastaları vb.) </w:t>
      </w:r>
      <w:proofErr w:type="spellStart"/>
      <w:r w:rsidRPr="00CB0859">
        <w:rPr>
          <w:sz w:val="22"/>
          <w:szCs w:val="22"/>
        </w:rPr>
        <w:t>önerilen</w:t>
      </w:r>
      <w:proofErr w:type="spellEnd"/>
      <w:r w:rsidRPr="00CB0859">
        <w:rPr>
          <w:sz w:val="22"/>
          <w:szCs w:val="22"/>
        </w:rPr>
        <w:t xml:space="preserve"> destek tedaviler ve bu tedavilerin hastaya uygulanan tedavi </w:t>
      </w:r>
      <w:proofErr w:type="spellStart"/>
      <w:r w:rsidRPr="00CB0859">
        <w:rPr>
          <w:sz w:val="22"/>
          <w:szCs w:val="22"/>
        </w:rPr>
        <w:t>protokolu</w:t>
      </w:r>
      <w:proofErr w:type="spellEnd"/>
      <w:r w:rsidRPr="00CB0859">
        <w:rPr>
          <w:sz w:val="22"/>
          <w:szCs w:val="22"/>
        </w:rPr>
        <w:t xml:space="preserve">̈ ve </w:t>
      </w:r>
      <w:proofErr w:type="spellStart"/>
      <w:r w:rsidRPr="00CB0859">
        <w:rPr>
          <w:sz w:val="22"/>
          <w:szCs w:val="22"/>
        </w:rPr>
        <w:t>endikasyonuyla</w:t>
      </w:r>
      <w:proofErr w:type="spellEnd"/>
      <w:r w:rsidRPr="00CB0859">
        <w:rPr>
          <w:sz w:val="22"/>
          <w:szCs w:val="22"/>
        </w:rPr>
        <w:t xml:space="preserve"> uyumunu </w:t>
      </w:r>
      <w:proofErr w:type="spellStart"/>
      <w:r w:rsidRPr="00CB0859">
        <w:rPr>
          <w:sz w:val="22"/>
          <w:szCs w:val="22"/>
        </w:rPr>
        <w:t>değerlendirir</w:t>
      </w:r>
      <w:proofErr w:type="spellEnd"/>
      <w:r w:rsidRPr="00CB0859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bilgisayar ve bilgisayar-destekli uygulamaları kullanır. </w:t>
      </w:r>
    </w:p>
    <w:p w:rsidR="00F74383" w:rsidRPr="00E1787D" w:rsidRDefault="00F74383" w:rsidP="00E1787D">
      <w:pPr>
        <w:pStyle w:val="NormalWeb"/>
        <w:numPr>
          <w:ilvl w:val="1"/>
          <w:numId w:val="27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Sosyal </w:t>
      </w:r>
      <w:proofErr w:type="spellStart"/>
      <w:r w:rsidRPr="00E1787D">
        <w:rPr>
          <w:sz w:val="22"/>
          <w:szCs w:val="22"/>
        </w:rPr>
        <w:t>Güvenlik</w:t>
      </w:r>
      <w:proofErr w:type="spellEnd"/>
      <w:r w:rsidRPr="00E1787D">
        <w:rPr>
          <w:sz w:val="22"/>
          <w:szCs w:val="22"/>
        </w:rPr>
        <w:t xml:space="preserve"> Kurumu (SGK) provizyon sistemi (MEDULA) ve eczane yazılım programlarını (TEBEOS, </w:t>
      </w:r>
      <w:proofErr w:type="spellStart"/>
      <w:r w:rsidRPr="00E1787D">
        <w:rPr>
          <w:sz w:val="22"/>
          <w:szCs w:val="22"/>
        </w:rPr>
        <w:t>Farmakom</w:t>
      </w:r>
      <w:proofErr w:type="spellEnd"/>
      <w:r w:rsidRPr="00E1787D">
        <w:rPr>
          <w:sz w:val="22"/>
          <w:szCs w:val="22"/>
        </w:rPr>
        <w:t xml:space="preserve"> vb.) kullanır. </w:t>
      </w: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Uygulama </w:t>
      </w:r>
      <w:proofErr w:type="spellStart"/>
      <w:r w:rsidRPr="00E1787D">
        <w:rPr>
          <w:sz w:val="22"/>
          <w:szCs w:val="22"/>
        </w:rPr>
        <w:t>Tebliği</w:t>
      </w:r>
      <w:proofErr w:type="spellEnd"/>
      <w:r w:rsidRPr="00E1787D">
        <w:rPr>
          <w:sz w:val="22"/>
          <w:szCs w:val="22"/>
        </w:rPr>
        <w:t xml:space="preserve"> (SUT) ve Elektronik </w:t>
      </w: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 bilgi kaynaklarını (RX Media vb.) kullanır. </w:t>
      </w:r>
    </w:p>
    <w:p w:rsidR="00F74383" w:rsidRPr="00E1787D" w:rsidRDefault="00F74383" w:rsidP="00E1787D">
      <w:pPr>
        <w:pStyle w:val="NormalWeb"/>
        <w:numPr>
          <w:ilvl w:val="1"/>
          <w:numId w:val="27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 takip sitemini kullanır. </w:t>
      </w:r>
    </w:p>
    <w:p w:rsidR="00F74383" w:rsidRPr="00E1787D" w:rsidRDefault="00F74383" w:rsidP="00E1787D">
      <w:pPr>
        <w:pStyle w:val="NormalWeb"/>
        <w:numPr>
          <w:ilvl w:val="1"/>
          <w:numId w:val="27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 xml:space="preserve">̧ ve tıbbi malzemelerin stok durumu ve son kullanma tarihlerini denetler, kullanım </w:t>
      </w:r>
      <w:proofErr w:type="spellStart"/>
      <w:r w:rsidRPr="00E1787D">
        <w:rPr>
          <w:sz w:val="22"/>
          <w:szCs w:val="22"/>
        </w:rPr>
        <w:t>süresi</w:t>
      </w:r>
      <w:proofErr w:type="spellEnd"/>
      <w:r w:rsidRPr="00E1787D">
        <w:rPr>
          <w:sz w:val="22"/>
          <w:szCs w:val="22"/>
        </w:rPr>
        <w:t xml:space="preserve"> sonuna </w:t>
      </w:r>
      <w:proofErr w:type="spellStart"/>
      <w:r w:rsidRPr="00E1787D">
        <w:rPr>
          <w:sz w:val="22"/>
          <w:szCs w:val="22"/>
        </w:rPr>
        <w:t>yaklaşan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yönetir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7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Gelir gider dengesi, karlılık durumu, </w:t>
      </w:r>
      <w:proofErr w:type="spellStart"/>
      <w:r w:rsidRPr="00E1787D">
        <w:rPr>
          <w:sz w:val="22"/>
          <w:szCs w:val="22"/>
        </w:rPr>
        <w:t>dönemsel</w:t>
      </w:r>
      <w:proofErr w:type="spellEnd"/>
      <w:r w:rsidRPr="00E1787D">
        <w:rPr>
          <w:sz w:val="22"/>
          <w:szCs w:val="22"/>
        </w:rPr>
        <w:t xml:space="preserve"> alım-satım farklılıklarını </w:t>
      </w:r>
      <w:proofErr w:type="spellStart"/>
      <w:r w:rsidRPr="00E1787D">
        <w:rPr>
          <w:sz w:val="22"/>
          <w:szCs w:val="22"/>
        </w:rPr>
        <w:t>çözümler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7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Kişisel</w:t>
      </w:r>
      <w:proofErr w:type="spellEnd"/>
      <w:r w:rsidRPr="00E1787D">
        <w:rPr>
          <w:sz w:val="22"/>
          <w:szCs w:val="22"/>
        </w:rPr>
        <w:t xml:space="preserve"> verilerin korunması kanunu kapsamında hasta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profil kaydının tutulmasını planlar.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bulundurulması gereken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saptar.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Özel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reçetelere</w:t>
      </w:r>
      <w:proofErr w:type="spellEnd"/>
      <w:r w:rsidRPr="00E1787D">
        <w:rPr>
          <w:sz w:val="22"/>
          <w:szCs w:val="22"/>
        </w:rPr>
        <w:t xml:space="preserve"> (mor, turuncu, kırmızı ve </w:t>
      </w:r>
      <w:proofErr w:type="spellStart"/>
      <w:r w:rsidRPr="00E1787D">
        <w:rPr>
          <w:sz w:val="22"/>
          <w:szCs w:val="22"/>
        </w:rPr>
        <w:t>yeşil</w:t>
      </w:r>
      <w:proofErr w:type="spellEnd"/>
      <w:r w:rsidRPr="00E1787D">
        <w:rPr>
          <w:sz w:val="22"/>
          <w:szCs w:val="22"/>
        </w:rPr>
        <w:t xml:space="preserve"> renkli) yazılması gereken </w:t>
      </w:r>
      <w:proofErr w:type="spellStart"/>
      <w:r w:rsidRPr="00E1787D">
        <w:rPr>
          <w:sz w:val="22"/>
          <w:szCs w:val="22"/>
        </w:rPr>
        <w:t>ilaçlar</w:t>
      </w:r>
      <w:proofErr w:type="spellEnd"/>
      <w:r w:rsidRPr="00E1787D">
        <w:rPr>
          <w:sz w:val="22"/>
          <w:szCs w:val="22"/>
        </w:rPr>
        <w:t xml:space="preserve"> ve bu </w:t>
      </w:r>
      <w:proofErr w:type="spellStart"/>
      <w:r w:rsidRPr="00E1787D">
        <w:rPr>
          <w:sz w:val="22"/>
          <w:szCs w:val="22"/>
        </w:rPr>
        <w:t>reçetelerle</w:t>
      </w:r>
      <w:proofErr w:type="spellEnd"/>
      <w:r w:rsidRPr="00E1787D">
        <w:rPr>
          <w:sz w:val="22"/>
          <w:szCs w:val="22"/>
        </w:rPr>
        <w:t xml:space="preserve"> ilgili </w:t>
      </w:r>
      <w:proofErr w:type="spellStart"/>
      <w:r w:rsidRPr="00E1787D">
        <w:rPr>
          <w:sz w:val="22"/>
          <w:szCs w:val="22"/>
        </w:rPr>
        <w:t>prosedürleri</w:t>
      </w:r>
      <w:proofErr w:type="spellEnd"/>
      <w:r w:rsidRPr="00E1787D">
        <w:rPr>
          <w:sz w:val="22"/>
          <w:szCs w:val="22"/>
        </w:rPr>
        <w:t xml:space="preserve"> tanır.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Uyuşturucu</w:t>
      </w:r>
      <w:proofErr w:type="spellEnd"/>
      <w:r w:rsidRPr="00E1787D">
        <w:rPr>
          <w:sz w:val="22"/>
          <w:szCs w:val="22"/>
        </w:rPr>
        <w:t xml:space="preserve">, </w:t>
      </w:r>
      <w:proofErr w:type="spellStart"/>
      <w:r w:rsidRPr="00E1787D">
        <w:rPr>
          <w:sz w:val="22"/>
          <w:szCs w:val="22"/>
        </w:rPr>
        <w:t>psikotrop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içeren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reçetenin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karşılanmasını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 ve </w:t>
      </w: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 kaydını uygular.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Reçetesi</w:t>
      </w:r>
      <w:proofErr w:type="spellEnd"/>
      <w:r w:rsidRPr="00E1787D">
        <w:rPr>
          <w:sz w:val="22"/>
          <w:szCs w:val="22"/>
        </w:rPr>
        <w:t xml:space="preserve"> eczanede alıkonacak olan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tanır.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bulundurulması gereken mesleki </w:t>
      </w:r>
      <w:proofErr w:type="spellStart"/>
      <w:r w:rsidRPr="00E1787D">
        <w:rPr>
          <w:sz w:val="22"/>
          <w:szCs w:val="22"/>
        </w:rPr>
        <w:t>başvuru</w:t>
      </w:r>
      <w:proofErr w:type="spellEnd"/>
      <w:r w:rsidRPr="00E1787D">
        <w:rPr>
          <w:sz w:val="22"/>
          <w:szCs w:val="22"/>
        </w:rPr>
        <w:t xml:space="preserve"> kitaplarını (kodeks, </w:t>
      </w:r>
      <w:proofErr w:type="spellStart"/>
      <w:r w:rsidRPr="00E1787D">
        <w:rPr>
          <w:sz w:val="22"/>
          <w:szCs w:val="22"/>
        </w:rPr>
        <w:t>farmakope</w:t>
      </w:r>
      <w:proofErr w:type="spellEnd"/>
      <w:r w:rsidRPr="00E1787D">
        <w:rPr>
          <w:sz w:val="22"/>
          <w:szCs w:val="22"/>
        </w:rPr>
        <w:t xml:space="preserve"> ve </w:t>
      </w:r>
      <w:proofErr w:type="spellStart"/>
      <w:r w:rsidRPr="00E1787D">
        <w:rPr>
          <w:sz w:val="22"/>
          <w:szCs w:val="22"/>
        </w:rPr>
        <w:t>formüler</w:t>
      </w:r>
      <w:proofErr w:type="spellEnd"/>
      <w:r w:rsidRPr="00E1787D">
        <w:rPr>
          <w:sz w:val="22"/>
          <w:szCs w:val="22"/>
        </w:rPr>
        <w:t xml:space="preserve">) kullanır.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bulunan mesleki </w:t>
      </w:r>
      <w:proofErr w:type="spellStart"/>
      <w:r w:rsidRPr="00E1787D">
        <w:rPr>
          <w:sz w:val="22"/>
          <w:szCs w:val="22"/>
        </w:rPr>
        <w:t>başvuru</w:t>
      </w:r>
      <w:proofErr w:type="spellEnd"/>
      <w:r w:rsidRPr="00E1787D">
        <w:rPr>
          <w:sz w:val="22"/>
          <w:szCs w:val="22"/>
        </w:rPr>
        <w:t xml:space="preserve"> kitapları, periyodik bilimsel ve/veya mesleki yayınları, elektronik ve </w:t>
      </w:r>
      <w:proofErr w:type="spellStart"/>
      <w:r w:rsidRPr="00E1787D">
        <w:rPr>
          <w:sz w:val="22"/>
          <w:szCs w:val="22"/>
        </w:rPr>
        <w:t>çevirim-içi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bilgi kaynaklarını saptar ve kullanır.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Eczanelerde bulunması gereken defterleri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İşletme</w:t>
      </w:r>
      <w:proofErr w:type="spellEnd"/>
      <w:r w:rsidRPr="00E1787D">
        <w:rPr>
          <w:sz w:val="22"/>
          <w:szCs w:val="22"/>
        </w:rPr>
        <w:t xml:space="preserve">, envanter, imalat, </w:t>
      </w:r>
      <w:proofErr w:type="spellStart"/>
      <w:r w:rsidRPr="00E1787D">
        <w:rPr>
          <w:sz w:val="22"/>
          <w:szCs w:val="22"/>
        </w:rPr>
        <w:t>reçete</w:t>
      </w:r>
      <w:proofErr w:type="spellEnd"/>
      <w:r w:rsidRPr="00E1787D">
        <w:rPr>
          <w:sz w:val="22"/>
          <w:szCs w:val="22"/>
        </w:rPr>
        <w:t xml:space="preserve">, narkotik, </w:t>
      </w:r>
      <w:proofErr w:type="spellStart"/>
      <w:r w:rsidRPr="00E1787D">
        <w:rPr>
          <w:sz w:val="22"/>
          <w:szCs w:val="22"/>
        </w:rPr>
        <w:t>teftis</w:t>
      </w:r>
      <w:proofErr w:type="spellEnd"/>
      <w:r w:rsidRPr="00E1787D">
        <w:rPr>
          <w:sz w:val="22"/>
          <w:szCs w:val="22"/>
        </w:rPr>
        <w:t xml:space="preserve">̧ ve personel defterlerinin </w:t>
      </w:r>
      <w:proofErr w:type="spellStart"/>
      <w:r w:rsidRPr="00E1787D">
        <w:rPr>
          <w:sz w:val="22"/>
          <w:szCs w:val="22"/>
        </w:rPr>
        <w:t>tutulmasını</w:t>
      </w:r>
      <w:r w:rsidR="00E1787D" w:rsidRPr="00E1787D">
        <w:rPr>
          <w:sz w:val="22"/>
          <w:szCs w:val="22"/>
        </w:rPr>
        <w:t>ı</w:t>
      </w:r>
      <w:proofErr w:type="spellEnd"/>
      <w:r w:rsidR="00E1787D" w:rsidRPr="00E1787D">
        <w:rPr>
          <w:sz w:val="22"/>
          <w:szCs w:val="22"/>
        </w:rPr>
        <w:t xml:space="preserve"> </w:t>
      </w:r>
      <w:r w:rsidRPr="00E1787D">
        <w:rPr>
          <w:sz w:val="22"/>
          <w:szCs w:val="22"/>
        </w:rPr>
        <w:t>uygular.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Eczanenin muhasebe </w:t>
      </w:r>
      <w:proofErr w:type="spellStart"/>
      <w:r w:rsidRPr="00E1787D">
        <w:rPr>
          <w:sz w:val="22"/>
          <w:szCs w:val="22"/>
        </w:rPr>
        <w:t>işleyis</w:t>
      </w:r>
      <w:proofErr w:type="spellEnd"/>
      <w:r w:rsidRPr="00E1787D">
        <w:rPr>
          <w:sz w:val="22"/>
          <w:szCs w:val="22"/>
        </w:rPr>
        <w:t xml:space="preserve">̧ sistemini (muhasebeci </w:t>
      </w:r>
      <w:proofErr w:type="spellStart"/>
      <w:r w:rsidRPr="00E1787D">
        <w:rPr>
          <w:sz w:val="22"/>
          <w:szCs w:val="22"/>
        </w:rPr>
        <w:t>seçimi</w:t>
      </w:r>
      <w:proofErr w:type="spellEnd"/>
      <w:r w:rsidRPr="00E1787D">
        <w:rPr>
          <w:sz w:val="22"/>
          <w:szCs w:val="22"/>
        </w:rPr>
        <w:t xml:space="preserve">, fatura </w:t>
      </w:r>
      <w:proofErr w:type="spellStart"/>
      <w:r w:rsidRPr="00E1787D">
        <w:rPr>
          <w:sz w:val="22"/>
          <w:szCs w:val="22"/>
        </w:rPr>
        <w:t>işlemleri</w:t>
      </w:r>
      <w:proofErr w:type="spellEnd"/>
      <w:r w:rsidRPr="00E1787D">
        <w:rPr>
          <w:sz w:val="22"/>
          <w:szCs w:val="22"/>
        </w:rPr>
        <w:t xml:space="preserve">, gider bildirimleri, beyanname, vergiler, sigorta prim </w:t>
      </w:r>
      <w:proofErr w:type="spellStart"/>
      <w:r w:rsidRPr="00E1787D">
        <w:rPr>
          <w:sz w:val="22"/>
          <w:szCs w:val="22"/>
        </w:rPr>
        <w:t>ödemeleri</w:t>
      </w:r>
      <w:proofErr w:type="spellEnd"/>
      <w:r w:rsidRPr="00E1787D">
        <w:rPr>
          <w:sz w:val="22"/>
          <w:szCs w:val="22"/>
        </w:rPr>
        <w:t xml:space="preserve">) ve eczacı-muhasebeci </w:t>
      </w:r>
      <w:proofErr w:type="spellStart"/>
      <w:r w:rsidRPr="00E1787D">
        <w:rPr>
          <w:sz w:val="22"/>
          <w:szCs w:val="22"/>
        </w:rPr>
        <w:t>ilişkilerini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Eczane sigorta paketlerini </w:t>
      </w:r>
      <w:proofErr w:type="spellStart"/>
      <w:r w:rsidRPr="00E1787D">
        <w:rPr>
          <w:sz w:val="22"/>
          <w:szCs w:val="22"/>
        </w:rPr>
        <w:t>karşılaştırır</w:t>
      </w:r>
      <w:proofErr w:type="spellEnd"/>
      <w:r w:rsidRPr="00E1787D">
        <w:rPr>
          <w:sz w:val="22"/>
          <w:szCs w:val="22"/>
        </w:rPr>
        <w:t xml:space="preserve">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Eczacı-Eczacı, </w:t>
      </w:r>
      <w:proofErr w:type="spellStart"/>
      <w:r w:rsidRPr="00E1787D">
        <w:rPr>
          <w:sz w:val="22"/>
          <w:szCs w:val="22"/>
        </w:rPr>
        <w:t>Eczacı-Bölge</w:t>
      </w:r>
      <w:proofErr w:type="spellEnd"/>
      <w:r w:rsidRPr="00E1787D">
        <w:rPr>
          <w:sz w:val="22"/>
          <w:szCs w:val="22"/>
        </w:rPr>
        <w:t xml:space="preserve"> Eczacı Odası, Eczacı-Ecza Kooperatifleri </w:t>
      </w:r>
      <w:proofErr w:type="spellStart"/>
      <w:r w:rsidRPr="00E1787D">
        <w:rPr>
          <w:sz w:val="22"/>
          <w:szCs w:val="22"/>
        </w:rPr>
        <w:t>ilişkilerini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Eczanelerin </w:t>
      </w: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Bakanlığı</w:t>
      </w:r>
      <w:proofErr w:type="spellEnd"/>
      <w:r w:rsidRPr="00E1787D">
        <w:rPr>
          <w:sz w:val="22"/>
          <w:szCs w:val="22"/>
        </w:rPr>
        <w:t xml:space="preserve">, Maliye </w:t>
      </w:r>
      <w:proofErr w:type="spellStart"/>
      <w:r w:rsidRPr="00E1787D">
        <w:rPr>
          <w:sz w:val="22"/>
          <w:szCs w:val="22"/>
        </w:rPr>
        <w:t>Bakanlığı</w:t>
      </w:r>
      <w:proofErr w:type="spellEnd"/>
      <w:r w:rsidRPr="00E1787D">
        <w:rPr>
          <w:sz w:val="22"/>
          <w:szCs w:val="22"/>
        </w:rPr>
        <w:t xml:space="preserve"> ve Sosyal </w:t>
      </w:r>
      <w:proofErr w:type="spellStart"/>
      <w:r w:rsidRPr="00E1787D">
        <w:rPr>
          <w:sz w:val="22"/>
          <w:szCs w:val="22"/>
        </w:rPr>
        <w:t>Güvenlik</w:t>
      </w:r>
      <w:proofErr w:type="spellEnd"/>
      <w:r w:rsidRPr="00E1787D">
        <w:rPr>
          <w:sz w:val="22"/>
          <w:szCs w:val="22"/>
        </w:rPr>
        <w:t xml:space="preserve"> Kurumu ile </w:t>
      </w:r>
      <w:proofErr w:type="spellStart"/>
      <w:r w:rsidRPr="00E1787D">
        <w:rPr>
          <w:sz w:val="22"/>
          <w:szCs w:val="22"/>
        </w:rPr>
        <w:t>ilişkilerini</w:t>
      </w:r>
      <w:proofErr w:type="spellEnd"/>
      <w:r w:rsidR="00E1787D"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 ve </w:t>
      </w:r>
      <w:proofErr w:type="spellStart"/>
      <w:r w:rsidRPr="00E1787D">
        <w:rPr>
          <w:sz w:val="22"/>
          <w:szCs w:val="22"/>
        </w:rPr>
        <w:t>diğer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personeli arasındaki mesleki </w:t>
      </w:r>
      <w:proofErr w:type="spellStart"/>
      <w:r w:rsidRPr="00E1787D">
        <w:rPr>
          <w:sz w:val="22"/>
          <w:szCs w:val="22"/>
        </w:rPr>
        <w:t>iletişim</w:t>
      </w:r>
      <w:proofErr w:type="spellEnd"/>
      <w:r w:rsidRPr="00E1787D">
        <w:rPr>
          <w:sz w:val="22"/>
          <w:szCs w:val="22"/>
        </w:rPr>
        <w:t xml:space="preserve"> ve </w:t>
      </w:r>
      <w:proofErr w:type="spellStart"/>
      <w:r w:rsidRPr="00E1787D">
        <w:rPr>
          <w:sz w:val="22"/>
          <w:szCs w:val="22"/>
        </w:rPr>
        <w:t>ilişkileri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Resmi kurum ve </w:t>
      </w:r>
      <w:proofErr w:type="spellStart"/>
      <w:r w:rsidRPr="00E1787D">
        <w:rPr>
          <w:sz w:val="22"/>
          <w:szCs w:val="22"/>
        </w:rPr>
        <w:t>kuruluşlarla</w:t>
      </w:r>
      <w:proofErr w:type="spellEnd"/>
      <w:r w:rsidRPr="00E1787D">
        <w:rPr>
          <w:sz w:val="22"/>
          <w:szCs w:val="22"/>
        </w:rPr>
        <w:t xml:space="preserve"> yapılan </w:t>
      </w:r>
      <w:proofErr w:type="spellStart"/>
      <w:r w:rsidRPr="00E1787D">
        <w:rPr>
          <w:sz w:val="22"/>
          <w:szCs w:val="22"/>
        </w:rPr>
        <w:t>anlaşma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prosedürlerini</w:t>
      </w:r>
      <w:proofErr w:type="spellEnd"/>
      <w:r w:rsidRPr="00E1787D">
        <w:rPr>
          <w:sz w:val="22"/>
          <w:szCs w:val="22"/>
        </w:rPr>
        <w:t xml:space="preserve"> tanımlar.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Acil durumlarda kullanılan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̧, tıbbi malzeme ve antidotları tanır.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Zehirli ve ayrı bulundurulacak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dolaplarını tanır.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ilk yardım uygulamasını planlar. </w:t>
      </w:r>
    </w:p>
    <w:p w:rsidR="00E1787D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Reçetesiz</w:t>
      </w:r>
      <w:proofErr w:type="spellEnd"/>
      <w:r w:rsidRPr="00E1787D">
        <w:rPr>
          <w:sz w:val="22"/>
          <w:szCs w:val="22"/>
        </w:rPr>
        <w:t xml:space="preserve"> verilebilen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tanır.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Eczacıların aile planlaması vb. koruyucu </w:t>
      </w:r>
      <w:proofErr w:type="spellStart"/>
      <w:r w:rsidRPr="00E1787D">
        <w:rPr>
          <w:sz w:val="22"/>
          <w:szCs w:val="22"/>
        </w:rPr>
        <w:t>sağlık</w:t>
      </w:r>
      <w:proofErr w:type="spellEnd"/>
      <w:r w:rsidRPr="00E1787D">
        <w:rPr>
          <w:sz w:val="22"/>
          <w:szCs w:val="22"/>
        </w:rPr>
        <w:t xml:space="preserve"> hizmetleri konusundaki fonksiyonlarını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hijyen </w:t>
      </w:r>
      <w:proofErr w:type="spellStart"/>
      <w:r w:rsidRPr="00E1787D">
        <w:rPr>
          <w:sz w:val="22"/>
          <w:szCs w:val="22"/>
        </w:rPr>
        <w:t>koşullarını</w:t>
      </w:r>
      <w:proofErr w:type="spellEnd"/>
      <w:r w:rsidRPr="00E1787D">
        <w:rPr>
          <w:sz w:val="22"/>
          <w:szCs w:val="22"/>
        </w:rPr>
        <w:t xml:space="preserve"> uygular ve temiz </w:t>
      </w:r>
      <w:proofErr w:type="spellStart"/>
      <w:r w:rsidRPr="00E1787D">
        <w:rPr>
          <w:sz w:val="22"/>
          <w:szCs w:val="22"/>
        </w:rPr>
        <w:t>çalışma</w:t>
      </w:r>
      <w:proofErr w:type="spellEnd"/>
      <w:r w:rsidRPr="00E1787D">
        <w:rPr>
          <w:sz w:val="22"/>
          <w:szCs w:val="22"/>
        </w:rPr>
        <w:t xml:space="preserve"> ortamını yaratır.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Buzdolabının uygun kullanımını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; buzdolabında saklanması gereken </w:t>
      </w:r>
      <w:proofErr w:type="spellStart"/>
      <w:r w:rsidRPr="00E1787D">
        <w:rPr>
          <w:sz w:val="22"/>
          <w:szCs w:val="22"/>
        </w:rPr>
        <w:t>ilaçları</w:t>
      </w:r>
      <w:proofErr w:type="spellEnd"/>
      <w:r w:rsidRPr="00E1787D">
        <w:rPr>
          <w:sz w:val="22"/>
          <w:szCs w:val="22"/>
        </w:rPr>
        <w:t xml:space="preserve"> tanır.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sıcaklık ve nem </w:t>
      </w:r>
      <w:proofErr w:type="spellStart"/>
      <w:r w:rsidRPr="00E1787D">
        <w:rPr>
          <w:sz w:val="22"/>
          <w:szCs w:val="22"/>
        </w:rPr>
        <w:t>ölçümu</w:t>
      </w:r>
      <w:proofErr w:type="spellEnd"/>
      <w:r w:rsidRPr="00E1787D">
        <w:rPr>
          <w:sz w:val="22"/>
          <w:szCs w:val="22"/>
        </w:rPr>
        <w:t xml:space="preserve">̈ yapar.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Buzdolabı, termometre, </w:t>
      </w:r>
      <w:proofErr w:type="spellStart"/>
      <w:r w:rsidRPr="00E1787D">
        <w:rPr>
          <w:sz w:val="22"/>
          <w:szCs w:val="22"/>
        </w:rPr>
        <w:t>nemölçer</w:t>
      </w:r>
      <w:proofErr w:type="spellEnd"/>
      <w:r w:rsidRPr="00E1787D">
        <w:rPr>
          <w:sz w:val="22"/>
          <w:szCs w:val="22"/>
        </w:rPr>
        <w:t xml:space="preserve">, </w:t>
      </w:r>
      <w:proofErr w:type="spellStart"/>
      <w:r w:rsidRPr="00E1787D">
        <w:rPr>
          <w:sz w:val="22"/>
          <w:szCs w:val="22"/>
        </w:rPr>
        <w:t>ölçu</w:t>
      </w:r>
      <w:proofErr w:type="spellEnd"/>
      <w:r w:rsidRPr="00E1787D">
        <w:rPr>
          <w:sz w:val="22"/>
          <w:szCs w:val="22"/>
        </w:rPr>
        <w:t xml:space="preserve">̈ aletleri ve tartı aletlerinin kalibrasyon ve denetimine </w:t>
      </w:r>
      <w:proofErr w:type="spellStart"/>
      <w:r w:rsidRPr="00E1787D">
        <w:rPr>
          <w:sz w:val="22"/>
          <w:szCs w:val="22"/>
        </w:rPr>
        <w:t>ilişkin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işlemleri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r w:rsidRPr="00E1787D">
        <w:rPr>
          <w:sz w:val="22"/>
          <w:szCs w:val="22"/>
        </w:rPr>
        <w:lastRenderedPageBreak/>
        <w:t xml:space="preserve">Eczanedeki laboratuvar </w:t>
      </w:r>
      <w:proofErr w:type="spellStart"/>
      <w:r w:rsidRPr="00E1787D">
        <w:rPr>
          <w:sz w:val="22"/>
          <w:szCs w:val="22"/>
        </w:rPr>
        <w:t>düzenini</w:t>
      </w:r>
      <w:proofErr w:type="spellEnd"/>
      <w:r w:rsidRPr="00E1787D">
        <w:rPr>
          <w:sz w:val="22"/>
          <w:szCs w:val="22"/>
        </w:rPr>
        <w:t xml:space="preserve"> tanır, laboratuvarda bulunması gereken madde ve malzemeleri belirler. </w:t>
      </w:r>
    </w:p>
    <w:p w:rsidR="00F74383" w:rsidRPr="00E1787D" w:rsidRDefault="00F74383" w:rsidP="00E1787D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Majistral</w:t>
      </w:r>
      <w:proofErr w:type="spellEnd"/>
      <w:r w:rsidRPr="00E1787D">
        <w:rPr>
          <w:sz w:val="22"/>
          <w:szCs w:val="22"/>
        </w:rPr>
        <w:t xml:space="preserve"> preparat </w:t>
      </w:r>
      <w:proofErr w:type="spellStart"/>
      <w:r w:rsidRPr="00E1787D">
        <w:rPr>
          <w:sz w:val="22"/>
          <w:szCs w:val="22"/>
        </w:rPr>
        <w:t>hazırlanışını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Etken ve yardımcı maddeleri tanır.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Farmasötik</w:t>
      </w:r>
      <w:proofErr w:type="spellEnd"/>
      <w:r w:rsidRPr="00E1787D">
        <w:rPr>
          <w:sz w:val="22"/>
          <w:szCs w:val="22"/>
        </w:rPr>
        <w:t xml:space="preserve"> hesaplama yapar.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Maddelerin sinonimlerini tanır.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Maddelerin </w:t>
      </w:r>
      <w:proofErr w:type="spellStart"/>
      <w:r w:rsidRPr="00E1787D">
        <w:rPr>
          <w:sz w:val="22"/>
          <w:szCs w:val="22"/>
        </w:rPr>
        <w:t>kullanılışlarını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Preparatın </w:t>
      </w:r>
      <w:proofErr w:type="spellStart"/>
      <w:r w:rsidRPr="00E1787D">
        <w:rPr>
          <w:sz w:val="22"/>
          <w:szCs w:val="22"/>
        </w:rPr>
        <w:t>farmasötik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şeklini</w:t>
      </w:r>
      <w:proofErr w:type="spellEnd"/>
      <w:r w:rsidRPr="00E1787D">
        <w:rPr>
          <w:sz w:val="22"/>
          <w:szCs w:val="22"/>
        </w:rPr>
        <w:t xml:space="preserve"> saptar.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Preparatın </w:t>
      </w:r>
      <w:proofErr w:type="spellStart"/>
      <w:r w:rsidRPr="00E1787D">
        <w:rPr>
          <w:sz w:val="22"/>
          <w:szCs w:val="22"/>
        </w:rPr>
        <w:t>kullanılışını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gösterir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Preparatın </w:t>
      </w:r>
      <w:proofErr w:type="spellStart"/>
      <w:r w:rsidRPr="00E1787D">
        <w:rPr>
          <w:sz w:val="22"/>
          <w:szCs w:val="22"/>
        </w:rPr>
        <w:t>hazırlanışını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Ambalajlanmasını </w:t>
      </w:r>
      <w:proofErr w:type="spellStart"/>
      <w:r w:rsidRPr="00E1787D">
        <w:rPr>
          <w:sz w:val="22"/>
          <w:szCs w:val="22"/>
        </w:rPr>
        <w:t>değerlendirir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E1787D">
      <w:pPr>
        <w:pStyle w:val="NormalWeb"/>
        <w:numPr>
          <w:ilvl w:val="1"/>
          <w:numId w:val="28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Fiyatlandırılmasını hesaplar. </w:t>
      </w:r>
    </w:p>
    <w:p w:rsidR="00F74383" w:rsidRPr="00E1787D" w:rsidRDefault="00F74383" w:rsidP="00CB0859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Medula</w:t>
      </w:r>
      <w:proofErr w:type="spellEnd"/>
      <w:r w:rsidRPr="00E1787D">
        <w:rPr>
          <w:sz w:val="22"/>
          <w:szCs w:val="22"/>
        </w:rPr>
        <w:t xml:space="preserve"> sistemindeki doz </w:t>
      </w:r>
      <w:proofErr w:type="spellStart"/>
      <w:r w:rsidRPr="00E1787D">
        <w:rPr>
          <w:sz w:val="22"/>
          <w:szCs w:val="22"/>
        </w:rPr>
        <w:t>ilişkilerini</w:t>
      </w:r>
      <w:proofErr w:type="spellEnd"/>
      <w:r w:rsidRPr="00E1787D">
        <w:rPr>
          <w:sz w:val="22"/>
          <w:szCs w:val="22"/>
        </w:rPr>
        <w:t xml:space="preserve"> saptar. </w:t>
      </w:r>
    </w:p>
    <w:p w:rsidR="00E1787D" w:rsidRPr="00E1787D" w:rsidRDefault="00F74383" w:rsidP="00CB0859">
      <w:pPr>
        <w:pStyle w:val="NormalWeb"/>
        <w:numPr>
          <w:ilvl w:val="0"/>
          <w:numId w:val="20"/>
        </w:numPr>
        <w:rPr>
          <w:sz w:val="22"/>
          <w:szCs w:val="22"/>
        </w:rPr>
      </w:pPr>
      <w:proofErr w:type="spellStart"/>
      <w:r w:rsidRPr="00E1787D">
        <w:rPr>
          <w:sz w:val="22"/>
          <w:szCs w:val="22"/>
        </w:rPr>
        <w:t>İlac</w:t>
      </w:r>
      <w:proofErr w:type="spellEnd"/>
      <w:r w:rsidRPr="00E1787D">
        <w:rPr>
          <w:sz w:val="22"/>
          <w:szCs w:val="22"/>
        </w:rPr>
        <w:t>̧-</w:t>
      </w:r>
      <w:proofErr w:type="spellStart"/>
      <w:r w:rsidRPr="00E1787D">
        <w:rPr>
          <w:sz w:val="22"/>
          <w:szCs w:val="22"/>
        </w:rPr>
        <w:t>dışı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ürünleri</w:t>
      </w:r>
      <w:proofErr w:type="spellEnd"/>
      <w:r w:rsidRPr="00E1787D">
        <w:rPr>
          <w:sz w:val="22"/>
          <w:szCs w:val="22"/>
        </w:rPr>
        <w:t xml:space="preserve"> adlandırır.</w:t>
      </w:r>
    </w:p>
    <w:p w:rsidR="00E1787D" w:rsidRPr="00E1787D" w:rsidRDefault="00F74383" w:rsidP="00E1787D">
      <w:pPr>
        <w:pStyle w:val="NormalWeb"/>
        <w:numPr>
          <w:ilvl w:val="0"/>
          <w:numId w:val="2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(varsa) </w:t>
      </w:r>
      <w:proofErr w:type="spellStart"/>
      <w:r w:rsidRPr="00E1787D">
        <w:rPr>
          <w:sz w:val="22"/>
          <w:szCs w:val="22"/>
        </w:rPr>
        <w:t>dermokozmetik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ürünleri</w:t>
      </w:r>
      <w:proofErr w:type="spellEnd"/>
      <w:r w:rsidRPr="00E1787D">
        <w:rPr>
          <w:sz w:val="22"/>
          <w:szCs w:val="22"/>
        </w:rPr>
        <w:t xml:space="preserve"> saptar</w:t>
      </w:r>
    </w:p>
    <w:p w:rsidR="00E1787D" w:rsidRPr="00E1787D" w:rsidRDefault="00F74383" w:rsidP="00E1787D">
      <w:pPr>
        <w:pStyle w:val="NormalWeb"/>
        <w:numPr>
          <w:ilvl w:val="0"/>
          <w:numId w:val="29"/>
        </w:numPr>
        <w:rPr>
          <w:sz w:val="22"/>
          <w:szCs w:val="22"/>
        </w:rPr>
      </w:pPr>
      <w:r w:rsidRPr="00E1787D">
        <w:rPr>
          <w:sz w:val="22"/>
          <w:szCs w:val="22"/>
        </w:rPr>
        <w:t>Eczanede (varsa) besin eklentilerini (</w:t>
      </w:r>
      <w:proofErr w:type="spellStart"/>
      <w:r w:rsidRPr="00E1787D">
        <w:rPr>
          <w:sz w:val="22"/>
          <w:szCs w:val="22"/>
        </w:rPr>
        <w:t>fitofarmasötikler</w:t>
      </w:r>
      <w:proofErr w:type="spellEnd"/>
      <w:r w:rsidRPr="00E1787D">
        <w:rPr>
          <w:sz w:val="22"/>
          <w:szCs w:val="22"/>
        </w:rPr>
        <w:t xml:space="preserve">; </w:t>
      </w:r>
      <w:proofErr w:type="spellStart"/>
      <w:r w:rsidRPr="00E1787D">
        <w:rPr>
          <w:sz w:val="22"/>
          <w:szCs w:val="22"/>
        </w:rPr>
        <w:t>nütrasötikler</w:t>
      </w:r>
      <w:proofErr w:type="spellEnd"/>
      <w:r w:rsidRPr="00E1787D">
        <w:rPr>
          <w:sz w:val="22"/>
          <w:szCs w:val="22"/>
        </w:rPr>
        <w:t xml:space="preserve">) belirler. </w:t>
      </w:r>
    </w:p>
    <w:p w:rsidR="00E1787D" w:rsidRPr="00E1787D" w:rsidRDefault="00F74383" w:rsidP="00E1787D">
      <w:pPr>
        <w:pStyle w:val="NormalWeb"/>
        <w:numPr>
          <w:ilvl w:val="0"/>
          <w:numId w:val="2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Eczanede (varsa) bitkisel/ </w:t>
      </w:r>
      <w:proofErr w:type="spellStart"/>
      <w:r w:rsidRPr="00E1787D">
        <w:rPr>
          <w:sz w:val="22"/>
          <w:szCs w:val="22"/>
        </w:rPr>
        <w:t>itriyat</w:t>
      </w:r>
      <w:proofErr w:type="spellEnd"/>
      <w:r w:rsidRPr="00E1787D">
        <w:rPr>
          <w:sz w:val="22"/>
          <w:szCs w:val="22"/>
        </w:rPr>
        <w:t xml:space="preserve">, ortopedik </w:t>
      </w:r>
      <w:proofErr w:type="spellStart"/>
      <w:r w:rsidRPr="00E1787D">
        <w:rPr>
          <w:sz w:val="22"/>
          <w:szCs w:val="22"/>
        </w:rPr>
        <w:t>ürünleri</w:t>
      </w:r>
      <w:proofErr w:type="spellEnd"/>
      <w:r w:rsidRPr="00E1787D">
        <w:rPr>
          <w:sz w:val="22"/>
          <w:szCs w:val="22"/>
        </w:rPr>
        <w:t xml:space="preserve"> belirler.</w:t>
      </w:r>
    </w:p>
    <w:p w:rsidR="00E1787D" w:rsidRPr="00E1787D" w:rsidRDefault="00F74383" w:rsidP="00E1787D">
      <w:pPr>
        <w:pStyle w:val="NormalWeb"/>
        <w:numPr>
          <w:ilvl w:val="0"/>
          <w:numId w:val="2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 Eczanede (varsa) anne-bebek </w:t>
      </w:r>
      <w:proofErr w:type="spellStart"/>
      <w:r w:rsidRPr="00E1787D">
        <w:rPr>
          <w:sz w:val="22"/>
          <w:szCs w:val="22"/>
        </w:rPr>
        <w:t>sağlığı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ürünlerini</w:t>
      </w:r>
      <w:proofErr w:type="spellEnd"/>
      <w:r w:rsidRPr="00E1787D">
        <w:rPr>
          <w:sz w:val="22"/>
          <w:szCs w:val="22"/>
        </w:rPr>
        <w:t xml:space="preserve"> tanır. </w:t>
      </w:r>
    </w:p>
    <w:p w:rsidR="00F74383" w:rsidRPr="00E1787D" w:rsidRDefault="00F74383" w:rsidP="00E1787D">
      <w:pPr>
        <w:pStyle w:val="NormalWeb"/>
        <w:numPr>
          <w:ilvl w:val="0"/>
          <w:numId w:val="29"/>
        </w:numPr>
        <w:rPr>
          <w:sz w:val="22"/>
          <w:szCs w:val="22"/>
        </w:rPr>
      </w:pPr>
      <w:r w:rsidRPr="00E1787D">
        <w:rPr>
          <w:sz w:val="22"/>
          <w:szCs w:val="22"/>
        </w:rPr>
        <w:t xml:space="preserve">Tıbbi cihazların </w:t>
      </w:r>
      <w:proofErr w:type="spellStart"/>
      <w:r w:rsidRPr="00E1787D">
        <w:rPr>
          <w:sz w:val="22"/>
          <w:szCs w:val="22"/>
        </w:rPr>
        <w:t>SGK’ya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verilis</w:t>
      </w:r>
      <w:proofErr w:type="spellEnd"/>
      <w:r w:rsidRPr="00E1787D">
        <w:rPr>
          <w:sz w:val="22"/>
          <w:szCs w:val="22"/>
        </w:rPr>
        <w:t xml:space="preserve">̧ </w:t>
      </w:r>
      <w:proofErr w:type="spellStart"/>
      <w:r w:rsidRPr="00E1787D">
        <w:rPr>
          <w:sz w:val="22"/>
          <w:szCs w:val="22"/>
        </w:rPr>
        <w:t>koşullarını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özetler</w:t>
      </w:r>
      <w:proofErr w:type="spellEnd"/>
      <w:r w:rsidRPr="00E1787D">
        <w:rPr>
          <w:sz w:val="22"/>
          <w:szCs w:val="22"/>
        </w:rPr>
        <w:t xml:space="preserve"> ve medikal malzemelerin hasta </w:t>
      </w:r>
      <w:proofErr w:type="spellStart"/>
      <w:r w:rsidRPr="00E1787D">
        <w:rPr>
          <w:sz w:val="22"/>
          <w:szCs w:val="22"/>
        </w:rPr>
        <w:t>eğitimini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F74383">
      <w:pPr>
        <w:pStyle w:val="NormalWeb"/>
        <w:rPr>
          <w:sz w:val="22"/>
          <w:szCs w:val="22"/>
        </w:rPr>
      </w:pPr>
      <w:r w:rsidRPr="00E1787D">
        <w:rPr>
          <w:sz w:val="22"/>
          <w:szCs w:val="22"/>
        </w:rPr>
        <w:t xml:space="preserve">33. Hasta tarafından bildirilen </w:t>
      </w:r>
      <w:proofErr w:type="spellStart"/>
      <w:r w:rsidRPr="00E1787D">
        <w:rPr>
          <w:sz w:val="22"/>
          <w:szCs w:val="22"/>
        </w:rPr>
        <w:t>ilac</w:t>
      </w:r>
      <w:proofErr w:type="spellEnd"/>
      <w:r w:rsidRPr="00E1787D">
        <w:rPr>
          <w:sz w:val="22"/>
          <w:szCs w:val="22"/>
        </w:rPr>
        <w:t xml:space="preserve">̧ yan etkilerinin </w:t>
      </w:r>
      <w:proofErr w:type="spellStart"/>
      <w:r w:rsidRPr="00E1787D">
        <w:rPr>
          <w:sz w:val="22"/>
          <w:szCs w:val="22"/>
        </w:rPr>
        <w:t>Türk</w:t>
      </w:r>
      <w:proofErr w:type="spellEnd"/>
      <w:r w:rsidRPr="00E1787D">
        <w:rPr>
          <w:sz w:val="22"/>
          <w:szCs w:val="22"/>
        </w:rPr>
        <w:t xml:space="preserve"> </w:t>
      </w:r>
      <w:proofErr w:type="spellStart"/>
      <w:r w:rsidRPr="00E1787D">
        <w:rPr>
          <w:sz w:val="22"/>
          <w:szCs w:val="22"/>
        </w:rPr>
        <w:t>Farmakovijilans</w:t>
      </w:r>
      <w:proofErr w:type="spellEnd"/>
      <w:r w:rsidRPr="00E1787D">
        <w:rPr>
          <w:sz w:val="22"/>
          <w:szCs w:val="22"/>
        </w:rPr>
        <w:t xml:space="preserve"> Merkezi’ne (TÜFAM) rapor edilme </w:t>
      </w:r>
      <w:proofErr w:type="spellStart"/>
      <w:r w:rsidRPr="00E1787D">
        <w:rPr>
          <w:sz w:val="22"/>
          <w:szCs w:val="22"/>
        </w:rPr>
        <w:t>prosedürünu</w:t>
      </w:r>
      <w:proofErr w:type="spellEnd"/>
      <w:r w:rsidRPr="00E1787D">
        <w:rPr>
          <w:sz w:val="22"/>
          <w:szCs w:val="22"/>
        </w:rPr>
        <w:t xml:space="preserve">̈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. </w:t>
      </w:r>
    </w:p>
    <w:p w:rsidR="00F74383" w:rsidRPr="00E1787D" w:rsidRDefault="00F74383" w:rsidP="00F74383">
      <w:pPr>
        <w:pStyle w:val="NormalWeb"/>
        <w:rPr>
          <w:sz w:val="22"/>
          <w:szCs w:val="22"/>
        </w:rPr>
      </w:pPr>
      <w:r w:rsidRPr="00E1787D">
        <w:rPr>
          <w:sz w:val="22"/>
          <w:szCs w:val="22"/>
        </w:rPr>
        <w:t>34. Eczanede yapılan denetimleri anlatır.</w:t>
      </w:r>
      <w:r w:rsidRPr="00E1787D">
        <w:rPr>
          <w:sz w:val="22"/>
          <w:szCs w:val="22"/>
        </w:rPr>
        <w:br/>
        <w:t xml:space="preserve">35. Hasta haklarını </w:t>
      </w:r>
      <w:proofErr w:type="spellStart"/>
      <w:r w:rsidRPr="00E1787D">
        <w:rPr>
          <w:sz w:val="22"/>
          <w:szCs w:val="22"/>
        </w:rPr>
        <w:t>açıklar</w:t>
      </w:r>
      <w:proofErr w:type="spellEnd"/>
      <w:r w:rsidRPr="00E1787D">
        <w:rPr>
          <w:sz w:val="22"/>
          <w:szCs w:val="22"/>
        </w:rPr>
        <w:t xml:space="preserve"> ve meslek </w:t>
      </w:r>
      <w:proofErr w:type="spellStart"/>
      <w:r w:rsidRPr="00E1787D">
        <w:rPr>
          <w:sz w:val="22"/>
          <w:szCs w:val="22"/>
        </w:rPr>
        <w:t>etiğini</w:t>
      </w:r>
      <w:proofErr w:type="spellEnd"/>
      <w:r w:rsidRPr="00E1787D">
        <w:rPr>
          <w:sz w:val="22"/>
          <w:szCs w:val="22"/>
        </w:rPr>
        <w:t xml:space="preserve"> uygular. </w:t>
      </w:r>
    </w:p>
    <w:p w:rsidR="00F74383" w:rsidRPr="00E1787D" w:rsidRDefault="00F74383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P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E1787D" w:rsidRDefault="00E1787D" w:rsidP="00402355">
      <w:pPr>
        <w:jc w:val="both"/>
        <w:rPr>
          <w:rFonts w:ascii="Times New Roman" w:hAnsi="Times New Roman" w:cs="Times New Roman"/>
          <w:b/>
        </w:rPr>
      </w:pPr>
    </w:p>
    <w:p w:rsidR="00CB0859" w:rsidRDefault="00CB0859" w:rsidP="00402355">
      <w:pPr>
        <w:jc w:val="both"/>
        <w:rPr>
          <w:rFonts w:ascii="Times New Roman" w:hAnsi="Times New Roman" w:cs="Times New Roman"/>
          <w:b/>
        </w:rPr>
      </w:pPr>
    </w:p>
    <w:p w:rsidR="00CB0859" w:rsidRDefault="00CB0859" w:rsidP="00402355">
      <w:pPr>
        <w:jc w:val="both"/>
        <w:rPr>
          <w:rFonts w:ascii="Times New Roman" w:hAnsi="Times New Roman" w:cs="Times New Roman"/>
          <w:b/>
        </w:rPr>
      </w:pPr>
    </w:p>
    <w:p w:rsidR="00CB0859" w:rsidRDefault="00CB0859" w:rsidP="00402355">
      <w:pPr>
        <w:jc w:val="both"/>
        <w:rPr>
          <w:rFonts w:ascii="Times New Roman" w:hAnsi="Times New Roman" w:cs="Times New Roman"/>
          <w:b/>
        </w:rPr>
      </w:pPr>
    </w:p>
    <w:p w:rsidR="00CB0859" w:rsidRDefault="00CB0859" w:rsidP="00402355">
      <w:pPr>
        <w:jc w:val="both"/>
        <w:rPr>
          <w:rFonts w:ascii="Times New Roman" w:hAnsi="Times New Roman" w:cs="Times New Roman"/>
          <w:b/>
        </w:rPr>
      </w:pPr>
    </w:p>
    <w:p w:rsidR="00F74383" w:rsidRPr="00E1787D" w:rsidRDefault="00F74383" w:rsidP="00402355">
      <w:pPr>
        <w:jc w:val="both"/>
        <w:rPr>
          <w:rFonts w:ascii="Times New Roman" w:hAnsi="Times New Roman" w:cs="Times New Roman"/>
          <w:b/>
        </w:rPr>
      </w:pPr>
    </w:p>
    <w:p w:rsidR="00402355" w:rsidRPr="00E1787D" w:rsidRDefault="00D2410C" w:rsidP="004023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ECZ 214 </w:t>
      </w:r>
      <w:r w:rsidR="009B34DF" w:rsidRPr="00E1787D">
        <w:rPr>
          <w:rFonts w:ascii="Times New Roman" w:hAnsi="Times New Roman" w:cs="Times New Roman"/>
          <w:b/>
        </w:rPr>
        <w:t>STAJ I</w:t>
      </w:r>
      <w:r w:rsidR="00402355" w:rsidRPr="00E1787D">
        <w:rPr>
          <w:rFonts w:ascii="Times New Roman" w:hAnsi="Times New Roman" w:cs="Times New Roman"/>
          <w:b/>
        </w:rPr>
        <w:t xml:space="preserve"> (SERBEST ECZANE STAJ</w:t>
      </w:r>
      <w:r>
        <w:rPr>
          <w:rFonts w:ascii="Times New Roman" w:hAnsi="Times New Roman" w:cs="Times New Roman"/>
          <w:b/>
        </w:rPr>
        <w:t xml:space="preserve"> </w:t>
      </w:r>
      <w:r w:rsidR="00402355" w:rsidRPr="00E1787D">
        <w:rPr>
          <w:rFonts w:ascii="Times New Roman" w:hAnsi="Times New Roman" w:cs="Times New Roman"/>
          <w:b/>
        </w:rPr>
        <w:t>I) RAPORU İÇERİĞİNDE BULUNMASI GEREKENLER:</w:t>
      </w:r>
    </w:p>
    <w:p w:rsidR="00A6129B" w:rsidRPr="00A6129B" w:rsidRDefault="00402355" w:rsidP="00A6129B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Çalıştığınız eczanenin bölümleri, bölümlerin fonksiyonları, düzenlenmesi ve ilaçların hangi sisteme göre yerleştirildiği konusunda bilgi veriniz.</w:t>
      </w:r>
    </w:p>
    <w:p w:rsidR="00CB0859" w:rsidRPr="00A6129B" w:rsidRDefault="00A6129B" w:rsidP="00A6129B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 w:rsidRPr="00A6129B">
        <w:rPr>
          <w:rFonts w:ascii="Gibson" w:hAnsi="Gibson"/>
        </w:rPr>
        <w:t>czaned</w:t>
      </w:r>
      <w:r>
        <w:rPr>
          <w:rFonts w:ascii="Gibson" w:hAnsi="Gibson"/>
        </w:rPr>
        <w:t>e</w:t>
      </w:r>
      <w:r w:rsidRPr="00A6129B">
        <w:rPr>
          <w:rFonts w:ascii="Gibson" w:hAnsi="Gibson"/>
        </w:rPr>
        <w:t xml:space="preserve">ki </w:t>
      </w:r>
      <w:proofErr w:type="spellStart"/>
      <w:r>
        <w:rPr>
          <w:rFonts w:ascii="Gibson" w:hAnsi="Gibson"/>
        </w:rPr>
        <w:t>g</w:t>
      </w:r>
      <w:r w:rsidRPr="00A6129B">
        <w:rPr>
          <w:rFonts w:ascii="Gibson" w:hAnsi="Gibson"/>
        </w:rPr>
        <w:t>ünlük</w:t>
      </w:r>
      <w:proofErr w:type="spellEnd"/>
      <w:r w:rsidRPr="00A6129B">
        <w:rPr>
          <w:rFonts w:ascii="Gibson" w:hAnsi="Gibson"/>
        </w:rPr>
        <w:t xml:space="preserve"> </w:t>
      </w:r>
      <w:proofErr w:type="spellStart"/>
      <w:r w:rsidRPr="00A6129B">
        <w:rPr>
          <w:rFonts w:ascii="Gibson" w:hAnsi="Gibson"/>
        </w:rPr>
        <w:t>İşler</w:t>
      </w:r>
      <w:proofErr w:type="spellEnd"/>
      <w:r w:rsidRPr="00A6129B">
        <w:rPr>
          <w:rFonts w:ascii="Gibson" w:hAnsi="Gibson"/>
        </w:rPr>
        <w:t xml:space="preserve"> ve </w:t>
      </w:r>
      <w:proofErr w:type="gramStart"/>
      <w:r w:rsidRPr="00A6129B">
        <w:rPr>
          <w:rFonts w:ascii="Gibson" w:hAnsi="Gibson"/>
        </w:rPr>
        <w:t>planlamalar  hakkında</w:t>
      </w:r>
      <w:proofErr w:type="gramEnd"/>
      <w:r w:rsidRPr="00A6129B">
        <w:rPr>
          <w:rFonts w:ascii="Gibson" w:hAnsi="Gibson"/>
        </w:rPr>
        <w:t xml:space="preserve"> bilgi veriniz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 xml:space="preserve">Eczanede kullanılan araç, gereç, aygıtlar (bilgisayar, yazar kasa, buzdolabı, güvenlik ve alarm sistemleri, </w:t>
      </w:r>
      <w:proofErr w:type="spellStart"/>
      <w:r w:rsidRPr="00E1787D">
        <w:rPr>
          <w:rFonts w:ascii="Times New Roman" w:hAnsi="Times New Roman" w:cs="Times New Roman"/>
        </w:rPr>
        <w:t>vb</w:t>
      </w:r>
      <w:proofErr w:type="spellEnd"/>
      <w:r w:rsidRPr="00E1787D">
        <w:rPr>
          <w:rFonts w:ascii="Times New Roman" w:hAnsi="Times New Roman" w:cs="Times New Roman"/>
        </w:rPr>
        <w:t xml:space="preserve">) ve bunların kullanımları ile barkod uygulaması hakkında bilgi veriniz. </w:t>
      </w:r>
    </w:p>
    <w:p w:rsidR="00CB0859" w:rsidRPr="00CB0859" w:rsidRDefault="00402355" w:rsidP="00CB0859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 personelinin görevleri ve eczanede yapılan işler hakkında bilgi veriniz.</w:t>
      </w:r>
    </w:p>
    <w:p w:rsidR="00CB0859" w:rsidRPr="00CB0859" w:rsidRDefault="00CB0859" w:rsidP="00CB0859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CB0859">
        <w:rPr>
          <w:rFonts w:ascii="Gibson" w:hAnsi="Gibson"/>
        </w:rPr>
        <w:t>Reçete</w:t>
      </w:r>
      <w:proofErr w:type="spellEnd"/>
      <w:r w:rsidRPr="00CB0859">
        <w:rPr>
          <w:rFonts w:ascii="Gibson" w:hAnsi="Gibson"/>
        </w:rPr>
        <w:t xml:space="preserve"> k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s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mlar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,</w:t>
      </w:r>
      <w:r w:rsidR="00A6129B">
        <w:rPr>
          <w:rFonts w:ascii="Gibson" w:hAnsi="Gibson"/>
        </w:rPr>
        <w:t xml:space="preserve"> </w:t>
      </w:r>
      <w:r w:rsidRPr="00CB0859">
        <w:rPr>
          <w:rFonts w:ascii="Gibson" w:hAnsi="Gibson"/>
        </w:rPr>
        <w:t xml:space="preserve">elektronik </w:t>
      </w:r>
      <w:proofErr w:type="spellStart"/>
      <w:r w:rsidRPr="00CB0859">
        <w:rPr>
          <w:rFonts w:ascii="Gibson" w:hAnsi="Gibson"/>
        </w:rPr>
        <w:t>reçete</w:t>
      </w:r>
      <w:proofErr w:type="spellEnd"/>
      <w:r w:rsidRPr="00CB0859">
        <w:rPr>
          <w:rFonts w:ascii="Gibson" w:hAnsi="Gibson"/>
        </w:rPr>
        <w:t xml:space="preserve"> (</w:t>
      </w:r>
      <w:proofErr w:type="spellStart"/>
      <w:r w:rsidRPr="00CB0859">
        <w:rPr>
          <w:rFonts w:ascii="Gibson" w:hAnsi="Gibson"/>
        </w:rPr>
        <w:t>e-reçete</w:t>
      </w:r>
      <w:proofErr w:type="spellEnd"/>
      <w:proofErr w:type="gramStart"/>
      <w:r w:rsidRPr="00CB0859">
        <w:rPr>
          <w:rFonts w:ascii="Gibson" w:hAnsi="Gibson"/>
        </w:rPr>
        <w:t>) ,</w:t>
      </w:r>
      <w:proofErr w:type="gramEnd"/>
      <w:r w:rsidRPr="00CB0859">
        <w:rPr>
          <w:rFonts w:ascii="Gibson" w:hAnsi="Gibson"/>
        </w:rPr>
        <w:t xml:space="preserve"> manuel </w:t>
      </w:r>
      <w:proofErr w:type="spellStart"/>
      <w:r w:rsidRPr="00CB0859">
        <w:rPr>
          <w:rFonts w:ascii="Gibson" w:hAnsi="Gibson"/>
        </w:rPr>
        <w:t>reçete</w:t>
      </w:r>
      <w:proofErr w:type="spellEnd"/>
      <w:r w:rsidRPr="00CB0859">
        <w:rPr>
          <w:rFonts w:ascii="Gibson" w:hAnsi="Gibson"/>
        </w:rPr>
        <w:t xml:space="preserve"> </w:t>
      </w:r>
      <w:r w:rsidRPr="00CB0859">
        <w:rPr>
          <w:rFonts w:ascii="Gibson" w:hAnsi="Gibson" w:hint="eastAsia"/>
        </w:rPr>
        <w:t>–</w:t>
      </w:r>
      <w:r w:rsidRPr="00CB0859"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/>
        </w:rPr>
        <w:t>kağ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t</w:t>
      </w:r>
      <w:proofErr w:type="spellEnd"/>
      <w:r w:rsidRPr="00CB0859"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/>
        </w:rPr>
        <w:t>reçete</w:t>
      </w:r>
      <w:proofErr w:type="spellEnd"/>
      <w:r w:rsidRPr="00CB0859">
        <w:rPr>
          <w:rFonts w:ascii="Gibson" w:hAnsi="Gibson"/>
        </w:rPr>
        <w:t>,</w:t>
      </w:r>
      <w:r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/>
        </w:rPr>
        <w:t>reçetedeki</w:t>
      </w:r>
      <w:proofErr w:type="spellEnd"/>
      <w:r w:rsidRPr="00CB0859">
        <w:rPr>
          <w:rFonts w:ascii="Gibson" w:hAnsi="Gibson"/>
        </w:rPr>
        <w:t xml:space="preserve"> k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 xml:space="preserve">saltmalar. </w:t>
      </w:r>
      <w:proofErr w:type="spellStart"/>
      <w:proofErr w:type="gramStart"/>
      <w:r w:rsidRPr="00CB0859">
        <w:rPr>
          <w:rFonts w:ascii="Gibson" w:hAnsi="Gibson"/>
        </w:rPr>
        <w:t>reçete</w:t>
      </w:r>
      <w:proofErr w:type="spellEnd"/>
      <w:proofErr w:type="gramEnd"/>
      <w:r w:rsidRPr="00CB0859">
        <w:rPr>
          <w:rFonts w:ascii="Gibson" w:hAnsi="Gibson"/>
        </w:rPr>
        <w:t xml:space="preserve"> tipleri </w:t>
      </w:r>
      <w:proofErr w:type="spellStart"/>
      <w:r w:rsidRPr="00CB0859">
        <w:rPr>
          <w:rFonts w:ascii="Gibson" w:hAnsi="Gibson"/>
        </w:rPr>
        <w:t>reçete</w:t>
      </w:r>
      <w:proofErr w:type="spellEnd"/>
      <w:r w:rsidRPr="00CB0859">
        <w:rPr>
          <w:rFonts w:ascii="Gibson" w:hAnsi="Gibson"/>
        </w:rPr>
        <w:t xml:space="preserve"> gruplar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 xml:space="preserve">  hakk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nda bilgi veriniz.</w:t>
      </w:r>
    </w:p>
    <w:p w:rsidR="00CB0859" w:rsidRPr="00CB0859" w:rsidRDefault="00CB0859" w:rsidP="00CB0859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CB0859">
        <w:rPr>
          <w:rFonts w:ascii="Gibson" w:hAnsi="Gibson"/>
        </w:rPr>
        <w:t xml:space="preserve">Eczanede </w:t>
      </w:r>
      <w:r>
        <w:rPr>
          <w:rFonts w:ascii="Gibson" w:hAnsi="Gibson"/>
        </w:rPr>
        <w:t>kullan</w:t>
      </w:r>
      <w:r>
        <w:rPr>
          <w:rFonts w:ascii="Gibson" w:hAnsi="Gibson" w:hint="eastAsia"/>
        </w:rPr>
        <w:t>ı</w:t>
      </w:r>
      <w:r>
        <w:rPr>
          <w:rFonts w:ascii="Gibson" w:hAnsi="Gibson"/>
        </w:rPr>
        <w:t xml:space="preserve">lan </w:t>
      </w:r>
      <w:proofErr w:type="spellStart"/>
      <w:r w:rsidRPr="00CB0859">
        <w:rPr>
          <w:rFonts w:ascii="Gibson" w:hAnsi="Gibson"/>
        </w:rPr>
        <w:t>b</w:t>
      </w:r>
      <w:r w:rsidRPr="00CB0859">
        <w:rPr>
          <w:rFonts w:ascii="Gibson" w:hAnsi="Gibson" w:hint="eastAsia"/>
        </w:rPr>
        <w:t>ı̇</w:t>
      </w:r>
      <w:r w:rsidRPr="00CB0859">
        <w:rPr>
          <w:rFonts w:ascii="Gibson" w:hAnsi="Gibson"/>
        </w:rPr>
        <w:t>lg</w:t>
      </w:r>
      <w:r w:rsidRPr="00CB0859">
        <w:rPr>
          <w:rFonts w:ascii="Gibson" w:hAnsi="Gibson" w:hint="eastAsia"/>
        </w:rPr>
        <w:t>ı̇</w:t>
      </w:r>
      <w:r w:rsidRPr="00CB0859">
        <w:rPr>
          <w:rFonts w:ascii="Gibson" w:hAnsi="Gibson"/>
        </w:rPr>
        <w:t>sayar</w:t>
      </w:r>
      <w:proofErr w:type="spellEnd"/>
      <w:r w:rsidRPr="00CB0859">
        <w:rPr>
          <w:rFonts w:ascii="Gibson" w:hAnsi="Gibson"/>
        </w:rPr>
        <w:t xml:space="preserve"> uygulamalar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 xml:space="preserve"> ve programlar </w:t>
      </w:r>
      <w:r>
        <w:rPr>
          <w:rFonts w:ascii="Gibson" w:hAnsi="Gibson"/>
        </w:rPr>
        <w:t>hakk</w:t>
      </w:r>
      <w:r>
        <w:rPr>
          <w:rFonts w:ascii="Gibson" w:hAnsi="Gibson" w:hint="eastAsia"/>
        </w:rPr>
        <w:t>ı</w:t>
      </w:r>
      <w:r>
        <w:rPr>
          <w:rFonts w:ascii="Gibson" w:hAnsi="Gibson"/>
        </w:rPr>
        <w:t xml:space="preserve">nda bilgi veriniz. </w:t>
      </w:r>
      <w:r w:rsidRPr="00CB0859"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/>
        </w:rPr>
        <w:t>Medula</w:t>
      </w:r>
      <w:proofErr w:type="spellEnd"/>
      <w:r>
        <w:rPr>
          <w:rFonts w:ascii="Gibson" w:hAnsi="Gibson"/>
        </w:rPr>
        <w:t>,</w:t>
      </w:r>
      <w:r w:rsidRPr="00CB0859"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 w:hint="eastAsia"/>
        </w:rPr>
        <w:t>ı̇</w:t>
      </w:r>
      <w:r w:rsidRPr="00CB0859">
        <w:rPr>
          <w:rFonts w:ascii="Gibson" w:hAnsi="Gibson"/>
        </w:rPr>
        <w:t>lac</w:t>
      </w:r>
      <w:proofErr w:type="spellEnd"/>
      <w:r w:rsidRPr="00CB0859">
        <w:rPr>
          <w:rFonts w:ascii="Gibson" w:hAnsi="Gibson"/>
        </w:rPr>
        <w:t>̧ takip sistemi (</w:t>
      </w:r>
      <w:r>
        <w:rPr>
          <w:rFonts w:ascii="Gibson" w:hAnsi="Gibson"/>
        </w:rPr>
        <w:t>İTS</w:t>
      </w:r>
      <w:r w:rsidRPr="00CB0859">
        <w:rPr>
          <w:rFonts w:ascii="Gibson" w:hAnsi="Gibson"/>
        </w:rPr>
        <w:t xml:space="preserve">) </w:t>
      </w:r>
      <w:proofErr w:type="spellStart"/>
      <w:r w:rsidRPr="00CB0859">
        <w:rPr>
          <w:rFonts w:ascii="Gibson" w:hAnsi="Gibson"/>
        </w:rPr>
        <w:t>ürün</w:t>
      </w:r>
      <w:proofErr w:type="spellEnd"/>
      <w:r w:rsidRPr="00CB0859">
        <w:rPr>
          <w:rFonts w:ascii="Gibson" w:hAnsi="Gibson"/>
        </w:rPr>
        <w:t xml:space="preserve"> takip sistemi (</w:t>
      </w:r>
      <w:r>
        <w:rPr>
          <w:rFonts w:ascii="Gibson" w:hAnsi="Gibson"/>
        </w:rPr>
        <w:t>ÜTS</w:t>
      </w:r>
      <w:proofErr w:type="gramStart"/>
      <w:r w:rsidRPr="00CB0859">
        <w:rPr>
          <w:rFonts w:ascii="Gibson" w:hAnsi="Gibson"/>
        </w:rPr>
        <w:t xml:space="preserve">) </w:t>
      </w:r>
      <w:r>
        <w:rPr>
          <w:rFonts w:ascii="Gibson" w:hAnsi="Gibson"/>
        </w:rPr>
        <w:t>,</w:t>
      </w:r>
      <w:proofErr w:type="gramEnd"/>
      <w:r>
        <w:rPr>
          <w:rFonts w:ascii="Gibson" w:hAnsi="Gibson"/>
        </w:rPr>
        <w:t xml:space="preserve"> </w:t>
      </w:r>
      <w:proofErr w:type="spellStart"/>
      <w:r w:rsidRPr="00CB0859">
        <w:rPr>
          <w:rFonts w:ascii="Gibson" w:hAnsi="Gibson"/>
        </w:rPr>
        <w:t>farmainbox</w:t>
      </w:r>
      <w:proofErr w:type="spellEnd"/>
      <w:r>
        <w:rPr>
          <w:rFonts w:ascii="Gibson" w:hAnsi="Gibson"/>
        </w:rPr>
        <w:t xml:space="preserve">, </w:t>
      </w:r>
      <w:proofErr w:type="spellStart"/>
      <w:r w:rsidRPr="00CB0859">
        <w:rPr>
          <w:rFonts w:ascii="Gibson" w:hAnsi="Gibson"/>
        </w:rPr>
        <w:t>reçetem</w:t>
      </w:r>
      <w:proofErr w:type="spellEnd"/>
      <w:r w:rsidRPr="00CB0859">
        <w:rPr>
          <w:rFonts w:ascii="Gibson" w:hAnsi="Gibson"/>
        </w:rPr>
        <w:t xml:space="preserve"> (renkli </w:t>
      </w:r>
      <w:proofErr w:type="spellStart"/>
      <w:r w:rsidRPr="00CB0859">
        <w:rPr>
          <w:rFonts w:ascii="Gibson" w:hAnsi="Gibson"/>
        </w:rPr>
        <w:t>reçete</w:t>
      </w:r>
      <w:proofErr w:type="spellEnd"/>
      <w:r>
        <w:rPr>
          <w:rFonts w:ascii="Gibson" w:hAnsi="Gibson"/>
        </w:rPr>
        <w:t xml:space="preserve"> )</w:t>
      </w:r>
      <w:r w:rsidRPr="00CB0859">
        <w:rPr>
          <w:rFonts w:ascii="Gibson" w:hAnsi="Gibson"/>
        </w:rPr>
        <w:t xml:space="preserve"> otomasyon programlar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 xml:space="preserve"> ve yard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>mc</w:t>
      </w:r>
      <w:r w:rsidRPr="00CB0859">
        <w:rPr>
          <w:rFonts w:ascii="Gibson" w:hAnsi="Gibson" w:hint="eastAsia"/>
        </w:rPr>
        <w:t>ı</w:t>
      </w:r>
      <w:r w:rsidRPr="00CB0859">
        <w:rPr>
          <w:rFonts w:ascii="Gibson" w:hAnsi="Gibson"/>
        </w:rPr>
        <w:t xml:space="preserve"> programlar </w:t>
      </w:r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vb</w:t>
      </w:r>
      <w:proofErr w:type="spellEnd"/>
      <w:r>
        <w:rPr>
          <w:rFonts w:ascii="Gibson" w:hAnsi="Gibson"/>
        </w:rPr>
        <w:t>)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Reçete düzeni (bölümleri, yazılan ilaçlar, doz, miktar ve kullanım sıklığı) ile ilgili bilgi veriniz. Reçetede sıklıkla kullanılan Latince terimler ve kısaltmaların anlamları hakkında bilgi veriniz.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E1787D">
        <w:rPr>
          <w:rFonts w:ascii="Times New Roman" w:hAnsi="Times New Roman" w:cs="Times New Roman"/>
        </w:rPr>
        <w:t xml:space="preserve">Eczanede bulunan </w:t>
      </w:r>
      <w:proofErr w:type="spellStart"/>
      <w:r w:rsidRPr="00E1787D">
        <w:rPr>
          <w:rFonts w:ascii="Times New Roman" w:hAnsi="Times New Roman" w:cs="Times New Roman"/>
        </w:rPr>
        <w:t>farmasötik</w:t>
      </w:r>
      <w:proofErr w:type="spellEnd"/>
      <w:r w:rsidRPr="00E1787D">
        <w:rPr>
          <w:rFonts w:ascii="Times New Roman" w:hAnsi="Times New Roman" w:cs="Times New Roman"/>
        </w:rPr>
        <w:t xml:space="preserve"> ilaç şekilleri nelerdir? Yalnızca isimlerini yazınız.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Çalıştığınız eczaneye gelen reçeteleri (en az iki tane) inceleyerek, reçetenin bölümlerini, yazılan ilaçları, dozunu, kullanım şeklini ve (varsa) gördüğünüz eksiklikleri hastanın kimlik bilgilerini vermeksizin yazınız.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Eczanelerde bulunması gereken kitaplar (</w:t>
      </w:r>
      <w:proofErr w:type="spellStart"/>
      <w:r w:rsidRPr="00E1787D">
        <w:rPr>
          <w:rFonts w:ascii="Times New Roman" w:hAnsi="Times New Roman" w:cs="Times New Roman"/>
        </w:rPr>
        <w:t>Farmakope</w:t>
      </w:r>
      <w:proofErr w:type="spellEnd"/>
      <w:r w:rsidRPr="00E1787D">
        <w:rPr>
          <w:rFonts w:ascii="Times New Roman" w:hAnsi="Times New Roman" w:cs="Times New Roman"/>
        </w:rPr>
        <w:t xml:space="preserve">, </w:t>
      </w:r>
      <w:proofErr w:type="spellStart"/>
      <w:r w:rsidRPr="00E1787D">
        <w:rPr>
          <w:rFonts w:ascii="Times New Roman" w:hAnsi="Times New Roman" w:cs="Times New Roman"/>
        </w:rPr>
        <w:t>Vademekum</w:t>
      </w:r>
      <w:proofErr w:type="spellEnd"/>
      <w:r w:rsidRPr="00E1787D">
        <w:rPr>
          <w:rFonts w:ascii="Times New Roman" w:hAnsi="Times New Roman" w:cs="Times New Roman"/>
        </w:rPr>
        <w:t>) ve elektronik bilgi kaynakları (</w:t>
      </w:r>
      <w:proofErr w:type="spellStart"/>
      <w:r w:rsidRPr="00E1787D">
        <w:rPr>
          <w:rFonts w:ascii="Times New Roman" w:hAnsi="Times New Roman" w:cs="Times New Roman"/>
        </w:rPr>
        <w:t>Rx</w:t>
      </w:r>
      <w:proofErr w:type="spellEnd"/>
      <w:r w:rsidRPr="00E1787D">
        <w:rPr>
          <w:rFonts w:ascii="Times New Roman" w:hAnsi="Times New Roman" w:cs="Times New Roman"/>
        </w:rPr>
        <w:t xml:space="preserve"> Media </w:t>
      </w:r>
      <w:proofErr w:type="spellStart"/>
      <w:r w:rsidRPr="00E1787D">
        <w:rPr>
          <w:rFonts w:ascii="Times New Roman" w:hAnsi="Times New Roman" w:cs="Times New Roman"/>
        </w:rPr>
        <w:t>Pharma</w:t>
      </w:r>
      <w:proofErr w:type="spellEnd"/>
      <w:r w:rsidRPr="00E1787D">
        <w:rPr>
          <w:rFonts w:ascii="Times New Roman" w:hAnsi="Times New Roman" w:cs="Times New Roman"/>
        </w:rPr>
        <w:t>) hakkında bilgi veriniz.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 xml:space="preserve">Staj yapılan eczanenin laboratuvarında bulunan kimyasal maddelerin ve bitkisel drogların Türkçe ve Latince isimlerini (varsa sinonimleri) yazınız. 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 xml:space="preserve">Eczanede yaptığınız </w:t>
      </w:r>
      <w:proofErr w:type="spellStart"/>
      <w:r w:rsidRPr="00E1787D">
        <w:rPr>
          <w:rFonts w:ascii="Times New Roman" w:hAnsi="Times New Roman" w:cs="Times New Roman"/>
        </w:rPr>
        <w:t>majistral</w:t>
      </w:r>
      <w:proofErr w:type="spellEnd"/>
      <w:r w:rsidRPr="00E1787D">
        <w:rPr>
          <w:rFonts w:ascii="Times New Roman" w:hAnsi="Times New Roman" w:cs="Times New Roman"/>
        </w:rPr>
        <w:t xml:space="preserve"> preparatlar hakkında bilgi veriniz. 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Eczanelerde yapılan resmi işlemler ile ilgili bilgi veriniz.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Eczanede kırmızı ve yeşil reçete kapsamına giren ilaçların kayıtları ile ilgili işlemler ve eczanede uyulması gereken geçerli mevzuat ile ilgili bilgi veriniz.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Eczanede bulunması gereken resmi defterler nelerdir?</w:t>
      </w:r>
      <w:r w:rsidRPr="00E1787D">
        <w:rPr>
          <w:rFonts w:ascii="Times New Roman" w:hAnsi="Times New Roman" w:cs="Times New Roman"/>
          <w:highlight w:val="yellow"/>
        </w:rPr>
        <w:t xml:space="preserve"> 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Eczanenin anlaşmalı olduğu kurumlara ait reçetelerin karşılanması ile ilgili işlemler (</w:t>
      </w:r>
      <w:proofErr w:type="spellStart"/>
      <w:r w:rsidRPr="00E1787D">
        <w:rPr>
          <w:rFonts w:ascii="Times New Roman" w:hAnsi="Times New Roman" w:cs="Times New Roman"/>
        </w:rPr>
        <w:t>Medula</w:t>
      </w:r>
      <w:proofErr w:type="spellEnd"/>
      <w:r w:rsidRPr="00E1787D">
        <w:rPr>
          <w:rFonts w:ascii="Times New Roman" w:hAnsi="Times New Roman" w:cs="Times New Roman"/>
        </w:rPr>
        <w:t xml:space="preserve"> sistemi) nelerdir?</w:t>
      </w:r>
      <w:r w:rsidRPr="00E1787D">
        <w:rPr>
          <w:rFonts w:ascii="Times New Roman" w:hAnsi="Times New Roman" w:cs="Times New Roman"/>
          <w:highlight w:val="yellow"/>
        </w:rPr>
        <w:t xml:space="preserve"> 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Eczanede bulunması zorunlu ilaçlar nelerdir?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Zehirli ve ayrı bulundurulacak ilaç ve etken maddelere ait dolaplar ve bunların düzenlenmesi hakkında bilgi veriniz.</w:t>
      </w:r>
      <w:r w:rsidRPr="00E1787D">
        <w:rPr>
          <w:rFonts w:ascii="Times New Roman" w:hAnsi="Times New Roman" w:cs="Times New Roman"/>
          <w:highlight w:val="yellow"/>
        </w:rPr>
        <w:t xml:space="preserve"> </w:t>
      </w:r>
    </w:p>
    <w:p w:rsidR="00402355" w:rsidRPr="00E1787D" w:rsidRDefault="00402355" w:rsidP="00402355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E1787D">
        <w:rPr>
          <w:rFonts w:ascii="Times New Roman" w:hAnsi="Times New Roman" w:cs="Times New Roman"/>
        </w:rPr>
        <w:t>Eczaneye ilk yardım için gelebilecek vakalar ve bu vakalarda yapılabilecek müdahaleler veya yönlendirmeler ile ilgili bilgi veriniz.</w:t>
      </w:r>
      <w:r w:rsidRPr="00E1787D">
        <w:rPr>
          <w:rFonts w:ascii="Times New Roman" w:hAnsi="Times New Roman" w:cs="Times New Roman"/>
          <w:highlight w:val="yellow"/>
        </w:rPr>
        <w:t xml:space="preserve"> </w:t>
      </w:r>
    </w:p>
    <w:p w:rsidR="00402355" w:rsidRPr="00E1787D" w:rsidRDefault="00402355" w:rsidP="00402355">
      <w:pPr>
        <w:rPr>
          <w:rFonts w:ascii="Times New Roman" w:hAnsi="Times New Roman" w:cs="Times New Roman"/>
          <w:b/>
        </w:rPr>
      </w:pPr>
    </w:p>
    <w:p w:rsidR="00402355" w:rsidRPr="00E1787D" w:rsidRDefault="00402355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61647B" w:rsidRPr="00E1787D" w:rsidRDefault="0061647B">
      <w:pPr>
        <w:rPr>
          <w:rFonts w:ascii="Times New Roman" w:hAnsi="Times New Roman" w:cs="Times New Roman"/>
        </w:rPr>
      </w:pPr>
    </w:p>
    <w:p w:rsidR="00BA0C6A" w:rsidRPr="00E1787D" w:rsidRDefault="00BA0C6A" w:rsidP="00BA0C6A">
      <w:pPr>
        <w:jc w:val="both"/>
        <w:rPr>
          <w:rFonts w:ascii="Times New Roman" w:hAnsi="Times New Roman" w:cs="Times New Roman"/>
          <w:b/>
        </w:rPr>
      </w:pPr>
    </w:p>
    <w:sectPr w:rsidR="00BA0C6A" w:rsidRPr="00E1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AE6" w:rsidRDefault="005F3AE6" w:rsidP="002D753B">
      <w:pPr>
        <w:spacing w:after="0" w:line="240" w:lineRule="auto"/>
      </w:pPr>
      <w:r>
        <w:separator/>
      </w:r>
    </w:p>
  </w:endnote>
  <w:endnote w:type="continuationSeparator" w:id="0">
    <w:p w:rsidR="005F3AE6" w:rsidRDefault="005F3AE6" w:rsidP="002D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ibs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AE6" w:rsidRDefault="005F3AE6" w:rsidP="002D753B">
      <w:pPr>
        <w:spacing w:after="0" w:line="240" w:lineRule="auto"/>
      </w:pPr>
      <w:r>
        <w:separator/>
      </w:r>
    </w:p>
  </w:footnote>
  <w:footnote w:type="continuationSeparator" w:id="0">
    <w:p w:rsidR="005F3AE6" w:rsidRDefault="005F3AE6" w:rsidP="002D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958"/>
    <w:multiLevelType w:val="hybridMultilevel"/>
    <w:tmpl w:val="5790C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617D7"/>
    <w:multiLevelType w:val="multilevel"/>
    <w:tmpl w:val="590471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754DB"/>
    <w:multiLevelType w:val="multilevel"/>
    <w:tmpl w:val="80580D8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B54DD"/>
    <w:multiLevelType w:val="multilevel"/>
    <w:tmpl w:val="C066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D06C4"/>
    <w:multiLevelType w:val="multilevel"/>
    <w:tmpl w:val="9D6A601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15BB8"/>
    <w:multiLevelType w:val="hybridMultilevel"/>
    <w:tmpl w:val="50402D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C7D73"/>
    <w:multiLevelType w:val="multilevel"/>
    <w:tmpl w:val="F8F4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533ED"/>
    <w:multiLevelType w:val="hybridMultilevel"/>
    <w:tmpl w:val="7A6E4EFE"/>
    <w:lvl w:ilvl="0" w:tplc="3C608076">
      <w:start w:val="1"/>
      <w:numFmt w:val="decimal"/>
      <w:lvlText w:val="%1-"/>
      <w:lvlJc w:val="left"/>
      <w:pPr>
        <w:ind w:left="1080" w:hanging="360"/>
      </w:pPr>
      <w:rPr>
        <w:b/>
      </w:rPr>
    </w:lvl>
    <w:lvl w:ilvl="1" w:tplc="D25EFFE4">
      <w:start w:val="1"/>
      <w:numFmt w:val="lowerLetter"/>
      <w:lvlText w:val="%2)"/>
      <w:lvlJc w:val="left"/>
      <w:pPr>
        <w:ind w:left="107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63112"/>
    <w:multiLevelType w:val="hybridMultilevel"/>
    <w:tmpl w:val="8E4EE2DA"/>
    <w:lvl w:ilvl="0" w:tplc="46F201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B1DAE"/>
    <w:multiLevelType w:val="hybridMultilevel"/>
    <w:tmpl w:val="8DFA1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4365"/>
    <w:multiLevelType w:val="hybridMultilevel"/>
    <w:tmpl w:val="591273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3BB6"/>
    <w:multiLevelType w:val="multilevel"/>
    <w:tmpl w:val="D1BCA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15E23"/>
    <w:multiLevelType w:val="hybridMultilevel"/>
    <w:tmpl w:val="0396DD3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F674F"/>
    <w:multiLevelType w:val="hybridMultilevel"/>
    <w:tmpl w:val="156C1252"/>
    <w:lvl w:ilvl="0" w:tplc="041F000F">
      <w:start w:val="1"/>
      <w:numFmt w:val="decimal"/>
      <w:lvlText w:val="%1."/>
      <w:lvlJc w:val="left"/>
      <w:pPr>
        <w:ind w:left="1222" w:hanging="360"/>
      </w:p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DFB6317"/>
    <w:multiLevelType w:val="hybridMultilevel"/>
    <w:tmpl w:val="566838F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323C7"/>
    <w:multiLevelType w:val="multilevel"/>
    <w:tmpl w:val="DF0416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E1845"/>
    <w:multiLevelType w:val="multilevel"/>
    <w:tmpl w:val="5642801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64F98"/>
    <w:multiLevelType w:val="hybridMultilevel"/>
    <w:tmpl w:val="67802F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D677A1"/>
    <w:multiLevelType w:val="hybridMultilevel"/>
    <w:tmpl w:val="4D0C4B4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F3CAD"/>
    <w:multiLevelType w:val="hybridMultilevel"/>
    <w:tmpl w:val="6DCA77C4"/>
    <w:lvl w:ilvl="0" w:tplc="3C60807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6619CE"/>
    <w:multiLevelType w:val="multilevel"/>
    <w:tmpl w:val="B46C1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75A85"/>
    <w:multiLevelType w:val="hybridMultilevel"/>
    <w:tmpl w:val="D562BDF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70233"/>
    <w:multiLevelType w:val="hybridMultilevel"/>
    <w:tmpl w:val="1E72699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949D6"/>
    <w:multiLevelType w:val="multilevel"/>
    <w:tmpl w:val="CD84DC84"/>
    <w:lvl w:ilvl="0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 w15:restartNumberingAfterBreak="0">
    <w:nsid w:val="78CF5E53"/>
    <w:multiLevelType w:val="hybridMultilevel"/>
    <w:tmpl w:val="DB9A1B0E"/>
    <w:lvl w:ilvl="0" w:tplc="041F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CD7C2D"/>
    <w:multiLevelType w:val="multilevel"/>
    <w:tmpl w:val="BC9A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E7E93"/>
    <w:multiLevelType w:val="multilevel"/>
    <w:tmpl w:val="41C2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55822">
    <w:abstractNumId w:val="8"/>
  </w:num>
  <w:num w:numId="2" w16cid:durableId="92406936">
    <w:abstractNumId w:val="19"/>
  </w:num>
  <w:num w:numId="3" w16cid:durableId="130295770">
    <w:abstractNumId w:val="14"/>
  </w:num>
  <w:num w:numId="4" w16cid:durableId="1962834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376502">
    <w:abstractNumId w:val="18"/>
  </w:num>
  <w:num w:numId="6" w16cid:durableId="1171524806">
    <w:abstractNumId w:val="23"/>
  </w:num>
  <w:num w:numId="7" w16cid:durableId="1394812154">
    <w:abstractNumId w:val="7"/>
  </w:num>
  <w:num w:numId="8" w16cid:durableId="1238054700">
    <w:abstractNumId w:val="25"/>
  </w:num>
  <w:num w:numId="9" w16cid:durableId="1210150772">
    <w:abstractNumId w:val="4"/>
  </w:num>
  <w:num w:numId="10" w16cid:durableId="2126269510">
    <w:abstractNumId w:val="0"/>
  </w:num>
  <w:num w:numId="11" w16cid:durableId="2073457959">
    <w:abstractNumId w:val="17"/>
  </w:num>
  <w:num w:numId="12" w16cid:durableId="888031042">
    <w:abstractNumId w:val="5"/>
  </w:num>
  <w:num w:numId="13" w16cid:durableId="1618412770">
    <w:abstractNumId w:val="26"/>
  </w:num>
  <w:num w:numId="14" w16cid:durableId="1642995978">
    <w:abstractNumId w:val="27"/>
  </w:num>
  <w:num w:numId="15" w16cid:durableId="201946256">
    <w:abstractNumId w:val="6"/>
  </w:num>
  <w:num w:numId="16" w16cid:durableId="1013412484">
    <w:abstractNumId w:val="3"/>
  </w:num>
  <w:num w:numId="17" w16cid:durableId="224144826">
    <w:abstractNumId w:val="11"/>
  </w:num>
  <w:num w:numId="18" w16cid:durableId="819735308">
    <w:abstractNumId w:val="24"/>
  </w:num>
  <w:num w:numId="19" w16cid:durableId="800852714">
    <w:abstractNumId w:val="21"/>
  </w:num>
  <w:num w:numId="20" w16cid:durableId="340936670">
    <w:abstractNumId w:val="12"/>
  </w:num>
  <w:num w:numId="21" w16cid:durableId="1187675341">
    <w:abstractNumId w:val="16"/>
  </w:num>
  <w:num w:numId="22" w16cid:durableId="466512480">
    <w:abstractNumId w:val="2"/>
  </w:num>
  <w:num w:numId="23" w16cid:durableId="833760197">
    <w:abstractNumId w:val="15"/>
  </w:num>
  <w:num w:numId="24" w16cid:durableId="430666681">
    <w:abstractNumId w:val="20"/>
  </w:num>
  <w:num w:numId="25" w16cid:durableId="1713577309">
    <w:abstractNumId w:val="9"/>
  </w:num>
  <w:num w:numId="26" w16cid:durableId="1483303681">
    <w:abstractNumId w:val="13"/>
  </w:num>
  <w:num w:numId="27" w16cid:durableId="1650010654">
    <w:abstractNumId w:val="22"/>
  </w:num>
  <w:num w:numId="28" w16cid:durableId="1027215301">
    <w:abstractNumId w:val="1"/>
  </w:num>
  <w:num w:numId="29" w16cid:durableId="669721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EC"/>
    <w:rsid w:val="00016725"/>
    <w:rsid w:val="00081727"/>
    <w:rsid w:val="00097D96"/>
    <w:rsid w:val="000B7316"/>
    <w:rsid w:val="002340EC"/>
    <w:rsid w:val="00264FE9"/>
    <w:rsid w:val="002C1155"/>
    <w:rsid w:val="002D753B"/>
    <w:rsid w:val="00357873"/>
    <w:rsid w:val="00402355"/>
    <w:rsid w:val="004B6EE9"/>
    <w:rsid w:val="005F3AE6"/>
    <w:rsid w:val="006014CC"/>
    <w:rsid w:val="0061647B"/>
    <w:rsid w:val="006D2A74"/>
    <w:rsid w:val="006E18C7"/>
    <w:rsid w:val="007435F8"/>
    <w:rsid w:val="007C4E2C"/>
    <w:rsid w:val="008260D5"/>
    <w:rsid w:val="008C2A46"/>
    <w:rsid w:val="0092681B"/>
    <w:rsid w:val="00937B7E"/>
    <w:rsid w:val="009B34DF"/>
    <w:rsid w:val="00A6129B"/>
    <w:rsid w:val="00AC1D6F"/>
    <w:rsid w:val="00B75F85"/>
    <w:rsid w:val="00BA0C6A"/>
    <w:rsid w:val="00BD23F2"/>
    <w:rsid w:val="00C40C6B"/>
    <w:rsid w:val="00C57FAC"/>
    <w:rsid w:val="00C63CC2"/>
    <w:rsid w:val="00C900A7"/>
    <w:rsid w:val="00CB0859"/>
    <w:rsid w:val="00CC37B7"/>
    <w:rsid w:val="00D2410C"/>
    <w:rsid w:val="00DA265A"/>
    <w:rsid w:val="00DC1EE1"/>
    <w:rsid w:val="00E1787D"/>
    <w:rsid w:val="00F32901"/>
    <w:rsid w:val="00F74383"/>
    <w:rsid w:val="00F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20A5"/>
  <w15:chartTrackingRefBased/>
  <w15:docId w15:val="{05E8047F-A0EF-4BAE-A93D-3FAE6939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355"/>
    <w:pPr>
      <w:spacing w:after="160" w:line="259" w:lineRule="auto"/>
      <w:ind w:left="720"/>
      <w:contextualSpacing/>
    </w:pPr>
  </w:style>
  <w:style w:type="paragraph" w:customStyle="1" w:styleId="Default">
    <w:name w:val="Default"/>
    <w:uiPriority w:val="99"/>
    <w:rsid w:val="006D2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D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53B"/>
  </w:style>
  <w:style w:type="paragraph" w:styleId="AltBilgi">
    <w:name w:val="footer"/>
    <w:basedOn w:val="Normal"/>
    <w:link w:val="AltBilgiChar"/>
    <w:uiPriority w:val="99"/>
    <w:unhideWhenUsed/>
    <w:rsid w:val="002D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53B"/>
  </w:style>
  <w:style w:type="paragraph" w:styleId="NormalWeb">
    <w:name w:val="Normal (Web)"/>
    <w:basedOn w:val="Normal"/>
    <w:uiPriority w:val="99"/>
    <w:semiHidden/>
    <w:unhideWhenUsed/>
    <w:rsid w:val="00F7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9B07-5F1A-4A09-8F10-810611BE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dmobilgsyar</dc:creator>
  <cp:keywords/>
  <dc:description/>
  <cp:lastModifiedBy>rw</cp:lastModifiedBy>
  <cp:revision>6</cp:revision>
  <dcterms:created xsi:type="dcterms:W3CDTF">2025-07-17T10:30:00Z</dcterms:created>
  <dcterms:modified xsi:type="dcterms:W3CDTF">2025-07-18T09:39:00Z</dcterms:modified>
</cp:coreProperties>
</file>